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附件一：</w:t>
      </w:r>
    </w:p>
    <w:p>
      <w:pPr>
        <w:ind w:left="420" w:firstLine="42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2021年麻阳长河发展有限责任公司公开招聘</w:t>
      </w:r>
    </w:p>
    <w:p>
      <w:pPr>
        <w:ind w:left="420" w:firstLine="420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岗位信息表</w:t>
      </w:r>
    </w:p>
    <w:tbl>
      <w:tblPr>
        <w:tblStyle w:val="5"/>
        <w:tblpPr w:leftFromText="180" w:rightFromText="180" w:vertAnchor="text" w:horzAnchor="page" w:tblpX="386" w:tblpY="659"/>
        <w:tblOverlap w:val="never"/>
        <w:tblW w:w="11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88"/>
        <w:gridCol w:w="800"/>
        <w:gridCol w:w="3775"/>
        <w:gridCol w:w="372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需求部门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岗位名称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招聘人数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岗位职责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任职资格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薪资福利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长河公司市场开发部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  <w:kern w:val="2"/>
              </w:rPr>
              <w:t>营销策划专员</w:t>
            </w:r>
          </w:p>
        </w:tc>
        <w:tc>
          <w:tcPr>
            <w:tcW w:w="80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  <w:kern w:val="2"/>
              </w:rPr>
              <w:t>1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负责制定公司项目策划方案和实施细则，并对其进行有效的组织和实施；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完成对指定项目的文案撰写和材料修改；与相关媒体、广告公司等建立合作关系，确定文案和广告效果等；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调查信息，收集资料，进行市场分析和新市场的开发，为相关工作提供支持。</w:t>
            </w:r>
          </w:p>
        </w:tc>
        <w:tc>
          <w:tcPr>
            <w:tcW w:w="372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(1)工作认真负责，爱岗敬业，性格开朗，沟通力强。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(2)本科以上学历，年龄30周岁以下，限女性。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(3)具有五年以上营销工作经验。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(4)具有较好的文字组织及表达能力，能熟练运用Word、excel和PPT等办公软件。</w:t>
            </w:r>
          </w:p>
        </w:tc>
        <w:tc>
          <w:tcPr>
            <w:tcW w:w="147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按公司薪酬绩效方案确定。</w:t>
            </w:r>
          </w:p>
          <w:p>
            <w:pPr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（2）享有中餐补贴、带薪年假、法定节假日、定期体检等员工福利。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长河公司综合管理部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Calibri" w:hAnsi="Calibri" w:eastAsia="仿宋_GB2312" w:cs="仿宋_GB2312"/>
              </w:rPr>
            </w:pPr>
            <w:r>
              <w:rPr>
                <w:rFonts w:hint="eastAsia" w:ascii="仿宋_GB2312" w:hAnsi="宋体" w:eastAsia="仿宋_GB2312"/>
                <w:kern w:val="2"/>
              </w:rPr>
              <w:t>法务专员</w:t>
            </w:r>
          </w:p>
        </w:tc>
        <w:tc>
          <w:tcPr>
            <w:tcW w:w="800" w:type="dxa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宋体" w:eastAsia="仿宋_GB2312"/>
                <w:kern w:val="2"/>
              </w:rPr>
              <w:t>1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（1）完成公司各类法律事务处理、法律意识宣传、合同管理等法务管理工作。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（2）负责日常法律文书的起草和审查工作;根据需要参与企业商务谈判，并对相关法律问题提出专业意见，维护企业合法权益;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（3）负责企业相关人员的法律咨询和法律培训;。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（4）完成领导安排的其他类型的工作。</w:t>
            </w:r>
          </w:p>
        </w:tc>
        <w:tc>
          <w:tcPr>
            <w:tcW w:w="372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（1）全日制本科及以上学历，法律相关专业，年龄25岁-55岁。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（2）3年以上企业法务工作经验。精通公司法、劳动法、合同法等相关法律知识，熟练运用办公软件。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（3）工作态度严谨，认真细致。责任心强，写作沟通能力良好，诚实、正直。</w:t>
            </w:r>
          </w:p>
        </w:tc>
        <w:tc>
          <w:tcPr>
            <w:tcW w:w="147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（1）购买社保公积金，年薪5W+，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（2）享有中餐补贴、带薪年假、法定节假日、定期体检等员工福利。</w:t>
            </w:r>
          </w:p>
        </w:tc>
      </w:tr>
    </w:tbl>
    <w:p/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810DD2-2EC6-4D02-BC34-8B2C657F807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0316A2-3259-4BD8-811B-05835466F5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604F9CA-2586-4C50-B076-AC07286C531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CF6F6"/>
    <w:multiLevelType w:val="singleLevel"/>
    <w:tmpl w:val="486CF6F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6A"/>
    <w:rsid w:val="008E1FFD"/>
    <w:rsid w:val="009C212E"/>
    <w:rsid w:val="009E356A"/>
    <w:rsid w:val="00BF1D4A"/>
    <w:rsid w:val="00E4248E"/>
    <w:rsid w:val="014742E8"/>
    <w:rsid w:val="014E7BCE"/>
    <w:rsid w:val="02245E2D"/>
    <w:rsid w:val="03466AE1"/>
    <w:rsid w:val="085E123D"/>
    <w:rsid w:val="08873D33"/>
    <w:rsid w:val="12BD2C7E"/>
    <w:rsid w:val="19A92CEF"/>
    <w:rsid w:val="1B517C4D"/>
    <w:rsid w:val="1D871643"/>
    <w:rsid w:val="1F112981"/>
    <w:rsid w:val="21150369"/>
    <w:rsid w:val="22E347B0"/>
    <w:rsid w:val="252D3EAC"/>
    <w:rsid w:val="2E790C2E"/>
    <w:rsid w:val="32E614A6"/>
    <w:rsid w:val="35742E63"/>
    <w:rsid w:val="3B7F6861"/>
    <w:rsid w:val="3C7826BC"/>
    <w:rsid w:val="3DC4633D"/>
    <w:rsid w:val="3EAC5BFA"/>
    <w:rsid w:val="41FB0BCC"/>
    <w:rsid w:val="435F6CBD"/>
    <w:rsid w:val="479654BC"/>
    <w:rsid w:val="50D9193F"/>
    <w:rsid w:val="52655D16"/>
    <w:rsid w:val="5353090B"/>
    <w:rsid w:val="54C45529"/>
    <w:rsid w:val="5FC64D6F"/>
    <w:rsid w:val="64CA588C"/>
    <w:rsid w:val="651539F4"/>
    <w:rsid w:val="6A2D1A8B"/>
    <w:rsid w:val="6F0B25B8"/>
    <w:rsid w:val="7AD3571C"/>
    <w:rsid w:val="7F6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c-lang-cnt"/>
    <w:basedOn w:val="6"/>
    <w:qFormat/>
    <w:uiPriority w:val="0"/>
    <w:rPr>
      <w:rFonts w:hint="cs"/>
      <w:rtl/>
    </w:rPr>
  </w:style>
  <w:style w:type="character" w:customStyle="1" w:styleId="9">
    <w:name w:val="nc-lang-cnt1"/>
    <w:basedOn w:val="6"/>
    <w:qFormat/>
    <w:uiPriority w:val="0"/>
  </w:style>
  <w:style w:type="character" w:customStyle="1" w:styleId="10">
    <w:name w:val="nc-lang-cnt2"/>
    <w:basedOn w:val="6"/>
    <w:qFormat/>
    <w:uiPriority w:val="0"/>
  </w:style>
  <w:style w:type="character" w:customStyle="1" w:styleId="11">
    <w:name w:val="nc-lang-cnt3"/>
    <w:basedOn w:val="6"/>
    <w:qFormat/>
    <w:uiPriority w:val="0"/>
  </w:style>
  <w:style w:type="character" w:customStyle="1" w:styleId="12">
    <w:name w:val="nc-lang-cnt4"/>
    <w:basedOn w:val="6"/>
    <w:qFormat/>
    <w:uiPriority w:val="0"/>
    <w:rPr>
      <w:rFonts w:hint="cs"/>
      <w:rtl/>
    </w:rPr>
  </w:style>
  <w:style w:type="character" w:customStyle="1" w:styleId="13">
    <w:name w:val="nc-lang-cnt5"/>
    <w:basedOn w:val="6"/>
    <w:qFormat/>
    <w:uiPriority w:val="0"/>
    <w:rPr>
      <w:rFonts w:hint="cs"/>
      <w:rtl/>
    </w:rPr>
  </w:style>
  <w:style w:type="character" w:customStyle="1" w:styleId="14">
    <w:name w:val="nc-lang-cnt6"/>
    <w:basedOn w:val="6"/>
    <w:qFormat/>
    <w:uiPriority w:val="0"/>
    <w:rPr>
      <w:rFonts w:hint="cs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1790</Characters>
  <Lines>14</Lines>
  <Paragraphs>4</Paragraphs>
  <TotalTime>1364</TotalTime>
  <ScaleCrop>false</ScaleCrop>
  <LinksUpToDate>false</LinksUpToDate>
  <CharactersWithSpaces>2100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2021-10-12T06:40:00Z</dcterms:created>
  <dc:creator>Administrator</dc:creator>
  <cp:lastModifiedBy>47</cp:lastModifiedBy>
  <cp:lastPrinted>2021-12-04T04:29:00Z</cp:lastPrinted>
  <dcterms:modified xsi:type="dcterms:W3CDTF">2021-12-06T08:19:35Z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51BB9F6B2A804406853E4DE3F703E289</vt:lpwstr>
  </property>
</Properties>
</file>