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湖南工商大学2019年500强企业校企合作座谈会回执单</w:t>
      </w:r>
    </w:p>
    <w:bookmarkEnd w:id="0"/>
    <w:p>
      <w:pPr>
        <w:spacing w:line="600" w:lineRule="exact"/>
        <w:jc w:val="center"/>
        <w:rPr>
          <w:rFonts w:ascii="宋体" w:hAnsi="宋体"/>
          <w:sz w:val="28"/>
          <w:szCs w:val="28"/>
        </w:rPr>
      </w:pPr>
    </w:p>
    <w:tbl>
      <w:tblPr>
        <w:tblStyle w:val="2"/>
        <w:tblW w:w="13225" w:type="dxa"/>
        <w:jc w:val="center"/>
        <w:tblInd w:w="-1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2033"/>
        <w:gridCol w:w="1165"/>
        <w:gridCol w:w="1670"/>
        <w:gridCol w:w="254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40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0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16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254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40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440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45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  <w:r>
        <w:fldChar w:fldCharType="begin"/>
      </w:r>
      <w:r>
        <w:instrText xml:space="preserve"> HYPERLINK "mailto:烦请填好回执单并发送至邮箱hnucjob@163.com（2019年10月25"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  <w:u w:val="none"/>
        </w:rPr>
        <w:t>烦请填好回执单并发送至邮箱hnucjob@163.com（2019年10月25</w:t>
      </w:r>
      <w:r>
        <w:rPr>
          <w:rStyle w:val="4"/>
          <w:rFonts w:hint="eastAsia" w:ascii="宋体" w:hAnsi="宋体"/>
          <w:sz w:val="28"/>
          <w:szCs w:val="28"/>
          <w:u w:val="none"/>
        </w:rPr>
        <w:fldChar w:fldCharType="end"/>
      </w:r>
      <w:r>
        <w:rPr>
          <w:rFonts w:hint="eastAsia" w:ascii="宋体" w:hAnsi="宋体"/>
          <w:sz w:val="28"/>
          <w:szCs w:val="28"/>
        </w:rPr>
        <w:t>日前发送）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6566"/>
    <w:rsid w:val="641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2019-10-14T07:10:00Z</dcterms:created>
  <dc:creator>闪闪大白牙</dc:creator>
  <cp:lastModifiedBy>闪闪大白牙</cp:lastModifiedBy>
  <dcterms:modified xsi:type="dcterms:W3CDTF">2019-10-14T07:10:49Z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