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附件1：</w:t>
      </w:r>
    </w:p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kern w:val="0"/>
          <w:sz w:val="28"/>
          <w:szCs w:val="28"/>
        </w:rPr>
        <w:t>湖南工商大学</w:t>
      </w:r>
      <w:r>
        <w:rPr>
          <w:rFonts w:ascii="宋体" w:hAnsi="宋体"/>
          <w:b/>
          <w:bCs/>
          <w:kern w:val="0"/>
          <w:sz w:val="28"/>
          <w:szCs w:val="28"/>
        </w:rPr>
        <w:t>20</w:t>
      </w:r>
      <w:r>
        <w:rPr>
          <w:rFonts w:hint="eastAsia" w:ascii="宋体" w:hAnsi="宋体"/>
          <w:b/>
          <w:bCs/>
          <w:kern w:val="0"/>
          <w:sz w:val="28"/>
          <w:szCs w:val="28"/>
        </w:rPr>
        <w:t>20</w:t>
      </w:r>
      <w:r>
        <w:rPr>
          <w:rFonts w:ascii="宋体" w:hAnsi="宋体"/>
          <w:b/>
          <w:bCs/>
          <w:kern w:val="0"/>
          <w:sz w:val="28"/>
          <w:szCs w:val="28"/>
        </w:rPr>
        <w:t>届毕业生专业及人数一览表</w:t>
      </w:r>
      <w:bookmarkEnd w:id="0"/>
    </w:p>
    <w:tbl>
      <w:tblPr>
        <w:tblStyle w:val="2"/>
        <w:tblW w:w="91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872"/>
        <w:gridCol w:w="3239"/>
        <w:gridCol w:w="1285"/>
        <w:gridCol w:w="19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b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b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18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b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b/>
                <w:color w:val="000000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32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汉仪书宋一简" w:hAnsi="汉仪书宋一简" w:eastAsia="汉仪书宋一简" w:cs="汉仪书宋一简"/>
                <w:b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b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b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b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b/>
                <w:color w:val="000000"/>
                <w:kern w:val="0"/>
                <w:sz w:val="18"/>
                <w:szCs w:val="18"/>
              </w:rPr>
              <w:t>联系人、办公室号及电话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经济与贸易学院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131</w:t>
            </w:r>
          </w:p>
        </w:tc>
        <w:tc>
          <w:tcPr>
            <w:tcW w:w="199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</w:rPr>
              <w:t>聂晖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至诚楼B栋04室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</w:rPr>
              <w:t>0731-88689107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70</w:t>
            </w:r>
          </w:p>
        </w:tc>
        <w:tc>
          <w:tcPr>
            <w:tcW w:w="199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80</w:t>
            </w:r>
          </w:p>
        </w:tc>
        <w:tc>
          <w:tcPr>
            <w:tcW w:w="199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贸易经济学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42</w:t>
            </w:r>
          </w:p>
        </w:tc>
        <w:tc>
          <w:tcPr>
            <w:tcW w:w="199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财政金融学院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金融学（CFA）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</w:rPr>
              <w:t>刘人春</w:t>
            </w:r>
          </w:p>
          <w:p>
            <w:pPr>
              <w:jc w:val="center"/>
              <w:rPr>
                <w:rFonts w:ascii="宋体" w:hAnsi="宋体"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一办517 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</w:rPr>
              <w:t>0731-88688345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投资学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工商管理学院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132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朱伟雄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一办225 室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0731-88688242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8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103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132</w:t>
            </w:r>
          </w:p>
        </w:tc>
        <w:tc>
          <w:tcPr>
            <w:tcW w:w="1994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99</w:t>
            </w:r>
          </w:p>
        </w:tc>
        <w:tc>
          <w:tcPr>
            <w:tcW w:w="1994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498</w:t>
            </w:r>
          </w:p>
        </w:tc>
        <w:tc>
          <w:tcPr>
            <w:tcW w:w="199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从勇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一办502 室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0731-88688030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会计(A</w:t>
            </w:r>
            <w:r>
              <w:rPr>
                <w:rFonts w:ascii="宋体" w:hAnsi="宋体"/>
                <w:sz w:val="18"/>
                <w:szCs w:val="18"/>
              </w:rPr>
              <w:t>CCA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97</w:t>
            </w:r>
          </w:p>
        </w:tc>
        <w:tc>
          <w:tcPr>
            <w:tcW w:w="199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68</w:t>
            </w:r>
          </w:p>
        </w:tc>
        <w:tc>
          <w:tcPr>
            <w:tcW w:w="199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104</w:t>
            </w:r>
          </w:p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</w:p>
        </w:tc>
        <w:tc>
          <w:tcPr>
            <w:tcW w:w="199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33</w:t>
            </w:r>
          </w:p>
        </w:tc>
        <w:tc>
          <w:tcPr>
            <w:tcW w:w="199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曾捷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至诚楼负02室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0731-88689103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75</w:t>
            </w:r>
          </w:p>
        </w:tc>
        <w:tc>
          <w:tcPr>
            <w:tcW w:w="199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金融数学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55</w:t>
            </w:r>
          </w:p>
        </w:tc>
        <w:tc>
          <w:tcPr>
            <w:tcW w:w="199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计算机与信息工程学院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75</w:t>
            </w:r>
          </w:p>
        </w:tc>
        <w:tc>
          <w:tcPr>
            <w:tcW w:w="199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田振兴 日新楼D303室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0731-88688014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70</w:t>
            </w:r>
          </w:p>
        </w:tc>
        <w:tc>
          <w:tcPr>
            <w:tcW w:w="199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99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98</w:t>
            </w:r>
          </w:p>
        </w:tc>
        <w:tc>
          <w:tcPr>
            <w:tcW w:w="199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软件工程专业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73</w:t>
            </w:r>
          </w:p>
        </w:tc>
        <w:tc>
          <w:tcPr>
            <w:tcW w:w="199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旅游管理学院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98</w:t>
            </w:r>
          </w:p>
        </w:tc>
        <w:tc>
          <w:tcPr>
            <w:tcW w:w="199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赵李佳 一办119室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0731-88689250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67</w:t>
            </w:r>
          </w:p>
        </w:tc>
        <w:tc>
          <w:tcPr>
            <w:tcW w:w="199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设计艺术学院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艺术设计（视觉传达方向）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179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徐守宝</w:t>
            </w:r>
          </w:p>
          <w:p>
            <w:pPr>
              <w:ind w:firstLine="180" w:firstLineChars="100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岭南科技楼107室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0731-88688124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艺术设计（环境设计方向）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161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动画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80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英语（英语语言文学、翻译、商务方向）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46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莫碧娟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至诚楼B栋负07室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0731-88689285</w:t>
            </w:r>
          </w:p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商务英语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81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法语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44</w:t>
            </w:r>
          </w:p>
        </w:tc>
        <w:tc>
          <w:tcPr>
            <w:tcW w:w="1994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文学与新闻传播学院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9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</w:rPr>
              <w:t>赵雪琪 至诚楼负06室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</w:rPr>
              <w:t>0731-88686632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sz w:val="18"/>
                <w:szCs w:val="18"/>
              </w:rPr>
              <w:t>5</w:t>
            </w:r>
            <w:r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sz w:val="18"/>
                <w:szCs w:val="18"/>
              </w:rPr>
              <w:t>4</w:t>
            </w:r>
            <w:r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法学与公共管理学院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kern w:val="0"/>
                <w:sz w:val="18"/>
                <w:szCs w:val="18"/>
              </w:rPr>
              <w:t>法学</w:t>
            </w:r>
          </w:p>
        </w:tc>
        <w:tc>
          <w:tcPr>
            <w:tcW w:w="128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124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张龙朝 至诚楼A107室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0731-88689267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28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kern w:val="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46</w:t>
            </w:r>
          </w:p>
        </w:tc>
        <w:tc>
          <w:tcPr>
            <w:tcW w:w="1994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kern w:val="0"/>
                <w:sz w:val="18"/>
                <w:szCs w:val="18"/>
              </w:rPr>
              <w:t>56</w:t>
            </w:r>
          </w:p>
        </w:tc>
        <w:tc>
          <w:tcPr>
            <w:tcW w:w="1994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国际商学院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kern w:val="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9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肖鹏展 国商楼310室 0731-88688075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87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国际商学院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9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sz w:val="18"/>
                <w:szCs w:val="18"/>
              </w:rPr>
              <w:t>北津学院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sz w:val="18"/>
                <w:szCs w:val="18"/>
              </w:rPr>
              <w:t>经管类、财务类、计算机类、设计艺术类等相关专业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殷  鹰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东马校区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/>
                <w:color w:val="0070C0"/>
                <w:sz w:val="18"/>
                <w:szCs w:val="18"/>
              </w:rPr>
              <w:t>0731-88765888</w:t>
            </w:r>
          </w:p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exact"/>
        </w:trPr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kern w:val="0"/>
                <w:sz w:val="18"/>
                <w:szCs w:val="18"/>
              </w:rPr>
              <w:t>合计</w:t>
            </w:r>
          </w:p>
        </w:tc>
        <w:tc>
          <w:tcPr>
            <w:tcW w:w="18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  <w:highlight w:val="yellow"/>
              </w:rPr>
            </w:pPr>
            <w:r>
              <w:rPr>
                <w:rFonts w:hint="eastAsia" w:ascii="汉仪书宋一简" w:hAnsi="汉仪书宋一简" w:eastAsia="汉仪书宋一简" w:cs="汉仪书宋一简"/>
                <w:kern w:val="0"/>
                <w:sz w:val="18"/>
                <w:szCs w:val="18"/>
              </w:rPr>
              <w:t>13个</w:t>
            </w:r>
          </w:p>
        </w:tc>
        <w:tc>
          <w:tcPr>
            <w:tcW w:w="3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hint="eastAsia" w:ascii="汉仪书宋一简" w:hAnsi="汉仪书宋一简" w:eastAsia="汉仪书宋一简" w:cs="汉仪书宋一简"/>
                <w:sz w:val="18"/>
                <w:szCs w:val="18"/>
              </w:rPr>
              <w:t>43</w:t>
            </w:r>
            <w:r>
              <w:rPr>
                <w:rFonts w:ascii="汉仪书宋一简" w:hAnsi="汉仪书宋一简" w:eastAsia="汉仪书宋一简" w:cs="汉仪书宋一简"/>
                <w:sz w:val="18"/>
                <w:szCs w:val="18"/>
              </w:rPr>
              <w:t>个</w:t>
            </w:r>
          </w:p>
        </w:tc>
        <w:tc>
          <w:tcPr>
            <w:tcW w:w="12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汉仪书宋一简" w:hAnsi="汉仪书宋一简" w:eastAsia="汉仪书宋一简" w:cs="汉仪书宋一简"/>
                <w:sz w:val="18"/>
                <w:szCs w:val="18"/>
              </w:rPr>
            </w:pPr>
            <w:r>
              <w:rPr>
                <w:rFonts w:ascii="汉仪书宋一简" w:hAnsi="汉仪书宋一简" w:eastAsia="汉仪书宋一简" w:cs="汉仪书宋一简"/>
                <w:sz w:val="18"/>
                <w:szCs w:val="18"/>
              </w:rPr>
              <w:fldChar w:fldCharType="begin"/>
            </w:r>
            <w:r>
              <w:rPr>
                <w:rFonts w:ascii="汉仪书宋一简" w:hAnsi="汉仪书宋一简" w:eastAsia="汉仪书宋一简" w:cs="汉仪书宋一简"/>
                <w:sz w:val="18"/>
                <w:szCs w:val="18"/>
              </w:rPr>
              <w:instrText xml:space="preserve"> =SUM(ABOVE) </w:instrText>
            </w:r>
            <w:r>
              <w:rPr>
                <w:rFonts w:ascii="汉仪书宋一简" w:hAnsi="汉仪书宋一简" w:eastAsia="汉仪书宋一简" w:cs="汉仪书宋一简"/>
                <w:sz w:val="18"/>
                <w:szCs w:val="18"/>
              </w:rPr>
              <w:fldChar w:fldCharType="separate"/>
            </w:r>
            <w:r>
              <w:rPr>
                <w:rFonts w:ascii="汉仪书宋一简" w:hAnsi="汉仪书宋一简" w:eastAsia="汉仪书宋一简" w:cs="汉仪书宋一简"/>
                <w:sz w:val="18"/>
                <w:szCs w:val="18"/>
              </w:rPr>
              <w:t>5561</w:t>
            </w:r>
            <w:r>
              <w:rPr>
                <w:rFonts w:ascii="汉仪书宋一简" w:hAnsi="汉仪书宋一简" w:eastAsia="汉仪书宋一简" w:cs="汉仪书宋一简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B2408"/>
    <w:rsid w:val="5FA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2019-10-14T07:08:00Z</dcterms:created>
  <dc:creator>闪闪大白牙</dc:creator>
  <cp:lastModifiedBy>闪闪大白牙</cp:lastModifiedBy>
  <dcterms:modified xsi:type="dcterms:W3CDTF">2019-10-14T07:09:53Z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