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54" w:lineRule="auto"/>
        <w:rPr/>
      </w:pPr>
      <w:r>
        <w:pict>
          <v:shape id="_x0000_s2" style="position:absolute;margin-left:240.477pt;margin-top:322.349pt;mso-position-vertical-relative:page;mso-position-horizontal-relative:page;width:100.2pt;height:196.3pt;z-index:25165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spacing w:before="22" w:line="205" w:lineRule="auto"/>
                    <w:outlineLvl w:val="0"/>
                    <w:jc w:val="right"/>
                    <w:rPr>
                      <w:rFonts w:ascii="Microsoft YaHei" w:hAnsi="Microsoft YaHei" w:eastAsia="Microsoft YaHei" w:cs="Microsoft YaHei"/>
                      <w:sz w:val="130"/>
                      <w:szCs w:val="130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30"/>
                      <w:szCs w:val="130"/>
                      <w:spacing w:val="-44"/>
                      <w:w w:val="66"/>
                    </w:rPr>
                    <w:t>汇</w:t>
                  </w:r>
                  <w:r>
                    <w:rPr>
                      <w:rFonts w:ascii="Microsoft YaHei" w:hAnsi="Microsoft YaHei" w:eastAsia="Microsoft YaHei" w:cs="Microsoft YaHei"/>
                      <w:sz w:val="130"/>
                      <w:szCs w:val="130"/>
                      <w:spacing w:val="63"/>
                    </w:rPr>
                    <w:t xml:space="preserve">     </w:t>
                  </w:r>
                  <w:r>
                    <w:rPr>
                      <w:rFonts w:ascii="Microsoft YaHei" w:hAnsi="Microsoft YaHei" w:eastAsia="Microsoft YaHei" w:cs="Microsoft YaHei"/>
                      <w:sz w:val="130"/>
                      <w:szCs w:val="130"/>
                      <w:spacing w:val="-26"/>
                      <w:w w:val="66"/>
                    </w:rPr>
                    <w:t>编</w:t>
                  </w:r>
                </w:p>
              </w:txbxContent>
            </v:textbox>
          </v:shape>
        </w:pict>
      </w: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spacing w:before="241" w:line="569" w:lineRule="exact"/>
        <w:jc w:val="right"/>
        <w:rPr>
          <w:rFonts w:ascii="Microsoft YaHei" w:hAnsi="Microsoft YaHei" w:eastAsia="Microsoft YaHei" w:cs="Microsoft YaHei"/>
          <w:sz w:val="56"/>
          <w:szCs w:val="56"/>
        </w:rPr>
      </w:pPr>
      <w:r>
        <w:rPr>
          <w:rFonts w:ascii="Microsoft YaHei" w:hAnsi="Microsoft YaHei" w:eastAsia="Microsoft YaHei" w:cs="Microsoft YaHei"/>
          <w:sz w:val="56"/>
          <w:szCs w:val="56"/>
          <w:spacing w:val="-13"/>
          <w:position w:val="-3"/>
        </w:rPr>
        <w:t>宁乡</w:t>
      </w:r>
      <w:r>
        <w:rPr>
          <w:rFonts w:ascii="Microsoft YaHei" w:hAnsi="Microsoft YaHei" w:eastAsia="Microsoft YaHei" w:cs="Microsoft YaHei"/>
          <w:sz w:val="56"/>
          <w:szCs w:val="56"/>
          <w:spacing w:val="-12"/>
          <w:position w:val="-3"/>
        </w:rPr>
        <w:t>人才政策30</w:t>
      </w:r>
      <w:r>
        <w:rPr>
          <w:rFonts w:ascii="Microsoft YaHei" w:hAnsi="Microsoft YaHei" w:eastAsia="Microsoft YaHei" w:cs="Microsoft YaHei"/>
          <w:sz w:val="56"/>
          <w:szCs w:val="56"/>
          <w:spacing w:val="-12"/>
          <w:position w:val="-3"/>
        </w:rPr>
        <w:t xml:space="preserve"> </w:t>
      </w:r>
      <w:r>
        <w:rPr>
          <w:rFonts w:ascii="Microsoft YaHei" w:hAnsi="Microsoft YaHei" w:eastAsia="Microsoft YaHei" w:cs="Microsoft YaHei"/>
          <w:sz w:val="56"/>
          <w:szCs w:val="56"/>
          <w:spacing w:val="-12"/>
          <w:position w:val="-3"/>
        </w:rPr>
        <w:t>条及配套实施办</w:t>
      </w:r>
      <w:r>
        <w:rPr>
          <w:rFonts w:ascii="Microsoft YaHei" w:hAnsi="Microsoft YaHei" w:eastAsia="Microsoft YaHei" w:cs="Microsoft YaHei"/>
          <w:sz w:val="56"/>
          <w:szCs w:val="56"/>
          <w:spacing w:val="-10"/>
          <w:position w:val="-3"/>
        </w:rPr>
        <w:t>法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542"/>
        <w:spacing w:before="101" w:line="624" w:lineRule="exact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  <w:position w:val="23"/>
        </w:rPr>
        <w:t>中共宁乡市委人才工作领导小组办公室</w:t>
      </w:r>
    </w:p>
    <w:p>
      <w:pPr>
        <w:ind w:left="3123"/>
        <w:spacing w:before="1" w:line="225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</w:rPr>
        <w:t>二○二三年九月</w:t>
      </w:r>
    </w:p>
    <w:p>
      <w:pPr>
        <w:spacing w:line="225" w:lineRule="auto"/>
        <w:sectPr>
          <w:pgSz w:w="11907" w:h="16839"/>
          <w:pgMar w:top="1431" w:right="1653" w:bottom="0" w:left="1785" w:header="0" w:footer="0" w:gutter="0"/>
        </w:sectPr>
        <w:rPr>
          <w:rFonts w:ascii="SimHei" w:hAnsi="SimHei" w:eastAsia="SimHei" w:cs="SimHei"/>
          <w:sz w:val="31"/>
          <w:szCs w:val="31"/>
        </w:rPr>
      </w:pPr>
    </w:p>
    <w:p>
      <w:pPr>
        <w:pStyle w:val="BodyText"/>
        <w:rPr/>
      </w:pPr>
      <w:r/>
    </w:p>
    <w:p>
      <w:pPr>
        <w:sectPr>
          <w:headerReference w:type="default" r:id="rId1"/>
          <w:footerReference w:type="default" r:id="rId2"/>
          <w:pgSz w:w="11907" w:h="16839"/>
          <w:pgMar w:top="0" w:right="0" w:bottom="0" w:left="0" w:header="0" w:footer="0" w:gutter="0"/>
        </w:sectPr>
        <w:rPr/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3396"/>
        <w:spacing w:before="150" w:line="166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spacing w:val="1"/>
        </w:rPr>
        <w:t>目</w:t>
      </w:r>
      <w:r>
        <w:rPr>
          <w:rFonts w:ascii="Microsoft YaHei" w:hAnsi="Microsoft YaHei" w:eastAsia="Microsoft YaHei" w:cs="Microsoft YaHei"/>
          <w:sz w:val="35"/>
          <w:szCs w:val="35"/>
          <w:spacing w:val="4"/>
        </w:rPr>
        <w:t xml:space="preserve">             </w:t>
      </w:r>
      <w:r>
        <w:rPr>
          <w:rFonts w:ascii="Microsoft YaHei" w:hAnsi="Microsoft YaHei" w:eastAsia="Microsoft YaHei" w:cs="Microsoft YaHei"/>
          <w:sz w:val="35"/>
          <w:szCs w:val="35"/>
          <w:spacing w:val="1"/>
        </w:rPr>
        <w:t>录</w:t>
      </w:r>
    </w:p>
    <w:p>
      <w:pPr>
        <w:pStyle w:val="BodyText"/>
        <w:spacing w:line="356" w:lineRule="auto"/>
        <w:rPr/>
      </w:pPr>
      <w:r/>
    </w:p>
    <w:p>
      <w:pPr>
        <w:pStyle w:val="BodyText"/>
        <w:spacing w:line="356" w:lineRule="auto"/>
        <w:rPr/>
      </w:pPr>
      <w:r/>
    </w:p>
    <w:sdt>
      <w:sdtPr>
        <w:rPr>
          <w:rFonts w:ascii="Times New Roman" w:hAnsi="Times New Roman" w:eastAsia="Times New Roman" w:cs="Times New Roman"/>
          <w:sz w:val="25"/>
          <w:szCs w:val="25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5"/>
          <w:szCs w:val="25"/>
        </w:rPr>
      </w:sdtEndPr>
      <w:sdtContent>
        <w:p>
          <w:pPr>
            <w:ind w:left="26"/>
            <w:spacing w:before="81" w:line="221" w:lineRule="auto"/>
            <w:rPr>
              <w:rFonts w:ascii="KaiTi" w:hAnsi="KaiTi" w:eastAsia="KaiTi" w:cs="KaiTi"/>
              <w:sz w:val="25"/>
              <w:szCs w:val="25"/>
            </w:rPr>
          </w:pPr>
          <w:r>
            <w:rPr>
              <w:rFonts w:ascii="Times New Roman" w:hAnsi="Times New Roman" w:eastAsia="Times New Roman" w:cs="Times New Roman"/>
              <w:sz w:val="25"/>
              <w:szCs w:val="25"/>
              <w:spacing w:val="4"/>
            </w:rPr>
            <w:t>1</w:t>
          </w:r>
          <w:r>
            <w:rPr>
              <w:rFonts w:ascii="KaiTi" w:hAnsi="KaiTi" w:eastAsia="KaiTi" w:cs="KaiTi"/>
              <w:sz w:val="25"/>
              <w:szCs w:val="25"/>
              <w:spacing w:val="4"/>
            </w:rPr>
            <w:t>．</w:t>
          </w:r>
          <w:r>
            <w:rPr>
              <w:rFonts w:ascii="KaiTi" w:hAnsi="KaiTi" w:eastAsia="KaiTi" w:cs="KaiTi"/>
              <w:sz w:val="25"/>
              <w:szCs w:val="25"/>
              <w:spacing w:val="-75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  <w:spacing w:val="4"/>
            </w:rPr>
            <w:t>关于印发《宁乡市实施人才强市战略推进高质量</w:t>
          </w:r>
          <w:r>
            <w:rPr>
              <w:rFonts w:ascii="KaiTi" w:hAnsi="KaiTi" w:eastAsia="KaiTi" w:cs="KaiTi"/>
              <w:sz w:val="25"/>
              <w:szCs w:val="25"/>
              <w:spacing w:val="3"/>
            </w:rPr>
            <w:t>发展三十条措施（试行）》</w:t>
          </w:r>
        </w:p>
        <w:p>
          <w:pPr>
            <w:ind w:left="411"/>
            <w:spacing w:before="202" w:line="236" w:lineRule="auto"/>
            <w:tabs>
              <w:tab w:val="right" w:leader="dot" w:pos="8774"/>
            </w:tabs>
            <w:rPr>
              <w:rFonts w:ascii="Times New Roman" w:hAnsi="Times New Roman" w:eastAsia="Times New Roman" w:cs="Times New Roman"/>
              <w:sz w:val="25"/>
              <w:szCs w:val="25"/>
            </w:rPr>
          </w:pPr>
          <w:r>
            <w:rPr>
              <w:rFonts w:ascii="KaiTi" w:hAnsi="KaiTi" w:eastAsia="KaiTi" w:cs="KaiTi"/>
              <w:sz w:val="25"/>
              <w:szCs w:val="25"/>
              <w:spacing w:val="1"/>
            </w:rPr>
            <w:t>的通知</w:t>
          </w:r>
          <w:r>
            <w:rPr>
              <w:rFonts w:ascii="KaiTi" w:hAnsi="KaiTi" w:eastAsia="KaiTi" w:cs="KaiTi"/>
              <w:sz w:val="25"/>
              <w:szCs w:val="25"/>
              <w:spacing w:val="-78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</w:rPr>
            <w:tab/>
          </w:r>
          <w:r>
            <w:rPr>
              <w:rFonts w:ascii="KaiTi" w:hAnsi="KaiTi" w:eastAsia="KaiTi" w:cs="KaiTi"/>
              <w:sz w:val="25"/>
              <w:szCs w:val="25"/>
              <w:spacing w:val="-32"/>
            </w:rPr>
            <w:t xml:space="preserve"> </w:t>
          </w:r>
          <w:hyperlink w:history="true" w:anchor="bookmark1">
            <w:r>
              <w:rPr>
                <w:rFonts w:ascii="Times New Roman" w:hAnsi="Times New Roman" w:eastAsia="Times New Roman" w:cs="Times New Roman"/>
                <w:sz w:val="25"/>
                <w:szCs w:val="25"/>
              </w:rPr>
              <w:t>1</w:t>
            </w:r>
          </w:hyperlink>
        </w:p>
        <w:p>
          <w:pPr>
            <w:ind w:left="1"/>
            <w:spacing w:before="179" w:line="221" w:lineRule="auto"/>
            <w:tabs>
              <w:tab w:val="right" w:leader="dot" w:pos="8819"/>
            </w:tabs>
            <w:rPr>
              <w:rFonts w:ascii="Times New Roman" w:hAnsi="Times New Roman" w:eastAsia="Times New Roman" w:cs="Times New Roman"/>
              <w:sz w:val="25"/>
              <w:szCs w:val="25"/>
            </w:rPr>
          </w:pPr>
          <w:r>
            <w:rPr>
              <w:rFonts w:ascii="Times New Roman" w:hAnsi="Times New Roman" w:eastAsia="Times New Roman" w:cs="Times New Roman"/>
              <w:sz w:val="25"/>
              <w:szCs w:val="25"/>
              <w:spacing w:val="-22"/>
            </w:rPr>
            <w:t>2</w:t>
          </w:r>
          <w:r>
            <w:rPr>
              <w:rFonts w:ascii="KaiTi" w:hAnsi="KaiTi" w:eastAsia="KaiTi" w:cs="KaiTi"/>
              <w:sz w:val="25"/>
              <w:szCs w:val="25"/>
              <w:spacing w:val="-22"/>
            </w:rPr>
            <w:t>．关于印发《宁乡市高层次人才个人所得税奖励实施办法（试行）》的通知</w:t>
          </w:r>
          <w:r>
            <w:rPr>
              <w:rFonts w:ascii="KaiTi" w:hAnsi="KaiTi" w:eastAsia="KaiTi" w:cs="KaiTi"/>
              <w:sz w:val="25"/>
              <w:szCs w:val="25"/>
              <w:spacing w:val="-55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</w:rPr>
            <w:tab/>
          </w:r>
          <w:r>
            <w:rPr>
              <w:rFonts w:ascii="KaiTi" w:hAnsi="KaiTi" w:eastAsia="KaiTi" w:cs="KaiTi"/>
              <w:sz w:val="25"/>
              <w:szCs w:val="25"/>
              <w:spacing w:val="-70"/>
            </w:rPr>
            <w:t xml:space="preserve"> </w:t>
          </w:r>
          <w:hyperlink w:history="true" w:anchor="bookmark2">
            <w:r>
              <w:rPr>
                <w:rFonts w:ascii="Times New Roman" w:hAnsi="Times New Roman" w:eastAsia="Times New Roman" w:cs="Times New Roman"/>
                <w:sz w:val="25"/>
                <w:szCs w:val="25"/>
                <w:spacing w:val="-19"/>
              </w:rPr>
              <w:t>11</w:t>
            </w:r>
          </w:hyperlink>
        </w:p>
        <w:p>
          <w:pPr>
            <w:ind w:left="6"/>
            <w:spacing w:before="200" w:line="221" w:lineRule="auto"/>
            <w:tabs>
              <w:tab w:val="right" w:leader="dot" w:pos="8835"/>
            </w:tabs>
            <w:rPr>
              <w:rFonts w:ascii="Times New Roman" w:hAnsi="Times New Roman" w:eastAsia="Times New Roman" w:cs="Times New Roman"/>
              <w:sz w:val="25"/>
              <w:szCs w:val="25"/>
            </w:rPr>
          </w:pPr>
          <w:r>
            <w:rPr>
              <w:rFonts w:ascii="Times New Roman" w:hAnsi="Times New Roman" w:eastAsia="Times New Roman" w:cs="Times New Roman"/>
              <w:sz w:val="25"/>
              <w:szCs w:val="25"/>
              <w:spacing w:val="-22"/>
            </w:rPr>
            <w:t>3</w:t>
          </w:r>
          <w:r>
            <w:rPr>
              <w:rFonts w:ascii="KaiTi" w:hAnsi="KaiTi" w:eastAsia="KaiTi" w:cs="KaiTi"/>
              <w:sz w:val="25"/>
              <w:szCs w:val="25"/>
              <w:spacing w:val="-22"/>
            </w:rPr>
            <w:t>．关于印发《宁乡市高层次人才新引进新认定奖励实施办法（</w:t>
          </w:r>
          <w:r>
            <w:rPr>
              <w:rFonts w:ascii="KaiTi" w:hAnsi="KaiTi" w:eastAsia="KaiTi" w:cs="KaiTi"/>
              <w:sz w:val="25"/>
              <w:szCs w:val="25"/>
              <w:spacing w:val="-23"/>
            </w:rPr>
            <w:t>试行）》的通知</w:t>
          </w:r>
          <w:r>
            <w:rPr>
              <w:rFonts w:ascii="KaiTi" w:hAnsi="KaiTi" w:eastAsia="KaiTi" w:cs="KaiTi"/>
              <w:sz w:val="25"/>
              <w:szCs w:val="25"/>
              <w:spacing w:val="-93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</w:rPr>
            <w:tab/>
          </w:r>
          <w:r>
            <w:rPr>
              <w:rFonts w:ascii="KaiTi" w:hAnsi="KaiTi" w:eastAsia="KaiTi" w:cs="KaiTi"/>
              <w:sz w:val="25"/>
              <w:szCs w:val="25"/>
              <w:spacing w:val="-35"/>
            </w:rPr>
            <w:t xml:space="preserve"> </w:t>
          </w:r>
          <w:hyperlink w:history="true" w:anchor="bookmark3">
            <w:r>
              <w:rPr>
                <w:rFonts w:ascii="Times New Roman" w:hAnsi="Times New Roman" w:eastAsia="Times New Roman" w:cs="Times New Roman"/>
                <w:sz w:val="25"/>
                <w:szCs w:val="25"/>
                <w:spacing w:val="-11"/>
              </w:rPr>
              <w:t>17</w:t>
            </w:r>
          </w:hyperlink>
        </w:p>
        <w:p>
          <w:pPr>
            <w:spacing w:before="202" w:line="221" w:lineRule="auto"/>
            <w:tabs>
              <w:tab w:val="right" w:leader="dot" w:pos="8835"/>
            </w:tabs>
            <w:rPr>
              <w:rFonts w:ascii="Times New Roman" w:hAnsi="Times New Roman" w:eastAsia="Times New Roman" w:cs="Times New Roman"/>
              <w:sz w:val="25"/>
              <w:szCs w:val="25"/>
            </w:rPr>
          </w:pPr>
          <w:r>
            <w:rPr>
              <w:rFonts w:ascii="Times New Roman" w:hAnsi="Times New Roman" w:eastAsia="Times New Roman" w:cs="Times New Roman"/>
              <w:sz w:val="25"/>
              <w:szCs w:val="25"/>
              <w:spacing w:val="3"/>
            </w:rPr>
            <w:t>4</w:t>
          </w:r>
          <w:r>
            <w:rPr>
              <w:rFonts w:ascii="KaiTi" w:hAnsi="KaiTi" w:eastAsia="KaiTi" w:cs="KaiTi"/>
              <w:sz w:val="25"/>
              <w:szCs w:val="25"/>
              <w:spacing w:val="3"/>
            </w:rPr>
            <w:t>．</w:t>
          </w:r>
          <w:r>
            <w:rPr>
              <w:rFonts w:ascii="KaiTi" w:hAnsi="KaiTi" w:eastAsia="KaiTi" w:cs="KaiTi"/>
              <w:sz w:val="25"/>
              <w:szCs w:val="25"/>
              <w:spacing w:val="-72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  <w:spacing w:val="3"/>
            </w:rPr>
            <w:t>关于印发《宁乡市人才购房及购房补贴实施办法（试行）》的通知</w:t>
          </w:r>
          <w:r>
            <w:rPr>
              <w:rFonts w:ascii="KaiTi" w:hAnsi="KaiTi" w:eastAsia="KaiTi" w:cs="KaiTi"/>
              <w:sz w:val="25"/>
              <w:szCs w:val="25"/>
              <w:spacing w:val="-75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</w:rPr>
            <w:tab/>
          </w:r>
          <w:r>
            <w:rPr>
              <w:rFonts w:ascii="KaiTi" w:hAnsi="KaiTi" w:eastAsia="KaiTi" w:cs="KaiTi"/>
              <w:sz w:val="25"/>
              <w:szCs w:val="25"/>
              <w:spacing w:val="-59"/>
            </w:rPr>
            <w:t xml:space="preserve"> </w:t>
          </w:r>
          <w:hyperlink w:history="true" w:anchor="bookmark4">
            <w:r>
              <w:rPr>
                <w:rFonts w:ascii="Times New Roman" w:hAnsi="Times New Roman" w:eastAsia="Times New Roman" w:cs="Times New Roman"/>
                <w:sz w:val="25"/>
                <w:szCs w:val="25"/>
                <w:spacing w:val="1"/>
              </w:rPr>
              <w:t>23</w:t>
            </w:r>
          </w:hyperlink>
        </w:p>
        <w:p>
          <w:pPr>
            <w:ind w:left="8"/>
            <w:spacing w:before="201" w:line="221" w:lineRule="auto"/>
            <w:tabs>
              <w:tab w:val="right" w:leader="dot" w:pos="8835"/>
            </w:tabs>
            <w:rPr>
              <w:rFonts w:ascii="Times New Roman" w:hAnsi="Times New Roman" w:eastAsia="Times New Roman" w:cs="Times New Roman"/>
              <w:sz w:val="25"/>
              <w:szCs w:val="25"/>
            </w:rPr>
          </w:pPr>
          <w:r>
            <w:rPr>
              <w:rFonts w:ascii="Times New Roman" w:hAnsi="Times New Roman" w:eastAsia="Times New Roman" w:cs="Times New Roman"/>
              <w:sz w:val="25"/>
              <w:szCs w:val="25"/>
              <w:spacing w:val="3"/>
            </w:rPr>
            <w:t>5</w:t>
          </w:r>
          <w:r>
            <w:rPr>
              <w:rFonts w:ascii="KaiTi" w:hAnsi="KaiTi" w:eastAsia="KaiTi" w:cs="KaiTi"/>
              <w:sz w:val="25"/>
              <w:szCs w:val="25"/>
              <w:spacing w:val="3"/>
            </w:rPr>
            <w:t>．</w:t>
          </w:r>
          <w:r>
            <w:rPr>
              <w:rFonts w:ascii="KaiTi" w:hAnsi="KaiTi" w:eastAsia="KaiTi" w:cs="KaiTi"/>
              <w:sz w:val="25"/>
              <w:szCs w:val="25"/>
              <w:spacing w:val="-68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  <w:spacing w:val="3"/>
            </w:rPr>
            <w:t>关于印发《宁乡市企业家及技工奖励实施办法（试行）》的通知</w:t>
          </w:r>
          <w:r>
            <w:rPr>
              <w:rFonts w:ascii="KaiTi" w:hAnsi="KaiTi" w:eastAsia="KaiTi" w:cs="KaiTi"/>
              <w:sz w:val="25"/>
              <w:szCs w:val="25"/>
              <w:spacing w:val="-94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</w:rPr>
            <w:tab/>
          </w:r>
          <w:r>
            <w:rPr>
              <w:rFonts w:ascii="KaiTi" w:hAnsi="KaiTi" w:eastAsia="KaiTi" w:cs="KaiTi"/>
              <w:sz w:val="25"/>
              <w:szCs w:val="25"/>
              <w:spacing w:val="-53"/>
            </w:rPr>
            <w:t xml:space="preserve"> </w:t>
          </w:r>
          <w:hyperlink w:history="true" w:anchor="bookmark5">
            <w:r>
              <w:rPr>
                <w:rFonts w:ascii="Times New Roman" w:hAnsi="Times New Roman" w:eastAsia="Times New Roman" w:cs="Times New Roman"/>
                <w:sz w:val="25"/>
                <w:szCs w:val="25"/>
                <w:spacing w:val="-1"/>
              </w:rPr>
              <w:t>31</w:t>
            </w:r>
          </w:hyperlink>
        </w:p>
      </w:sdtContent>
    </w:sdt>
    <w:p>
      <w:pPr>
        <w:spacing w:before="200" w:line="502" w:lineRule="exact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4"/>
          <w:position w:val="18"/>
        </w:rPr>
        <w:t>6</w:t>
      </w:r>
      <w:r>
        <w:rPr>
          <w:rFonts w:ascii="KaiTi" w:hAnsi="KaiTi" w:eastAsia="KaiTi" w:cs="KaiTi"/>
          <w:sz w:val="25"/>
          <w:szCs w:val="25"/>
          <w:spacing w:val="4"/>
          <w:position w:val="18"/>
        </w:rPr>
        <w:t>．</w:t>
      </w:r>
      <w:r>
        <w:rPr>
          <w:rFonts w:ascii="KaiTi" w:hAnsi="KaiTi" w:eastAsia="KaiTi" w:cs="KaiTi"/>
          <w:sz w:val="25"/>
          <w:szCs w:val="25"/>
          <w:spacing w:val="-75"/>
          <w:position w:val="18"/>
        </w:rPr>
        <w:t xml:space="preserve"> </w:t>
      </w:r>
      <w:r>
        <w:rPr>
          <w:rFonts w:ascii="KaiTi" w:hAnsi="KaiTi" w:eastAsia="KaiTi" w:cs="KaiTi"/>
          <w:sz w:val="25"/>
          <w:szCs w:val="25"/>
          <w:spacing w:val="4"/>
          <w:position w:val="18"/>
        </w:rPr>
        <w:t>关于印发《宁乡市技师职业技能晋级奖励实施办法（试行</w:t>
      </w:r>
      <w:r>
        <w:rPr>
          <w:rFonts w:ascii="KaiTi" w:hAnsi="KaiTi" w:eastAsia="KaiTi" w:cs="KaiTi"/>
          <w:sz w:val="25"/>
          <w:szCs w:val="25"/>
          <w:spacing w:val="3"/>
          <w:position w:val="18"/>
        </w:rPr>
        <w:t>）》的通知</w:t>
      </w:r>
      <w:r>
        <w:rPr>
          <w:rFonts w:ascii="Times New Roman" w:hAnsi="Times New Roman" w:eastAsia="Times New Roman" w:cs="Times New Roman"/>
          <w:sz w:val="25"/>
          <w:szCs w:val="25"/>
          <w:spacing w:val="3"/>
          <w:position w:val="18"/>
        </w:rPr>
        <w:t>....... 41</w:t>
      </w:r>
    </w:p>
    <w:p>
      <w:pPr>
        <w:ind w:left="5"/>
        <w:spacing w:before="1" w:line="220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18"/>
        </w:rPr>
        <w:t>7</w:t>
      </w:r>
      <w:r>
        <w:rPr>
          <w:rFonts w:ascii="KaiTi" w:hAnsi="KaiTi" w:eastAsia="KaiTi" w:cs="KaiTi"/>
          <w:sz w:val="25"/>
          <w:szCs w:val="25"/>
          <w:spacing w:val="-18"/>
        </w:rPr>
        <w:t>．关于印发《宁乡市制造业企业工程师职称晋级奖励实施办法（试行）》的通知</w:t>
      </w:r>
      <w:r>
        <w:rPr>
          <w:rFonts w:ascii="KaiTi" w:hAnsi="KaiTi" w:eastAsia="KaiTi" w:cs="KaiTi"/>
          <w:sz w:val="25"/>
          <w:szCs w:val="25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8"/>
        </w:rPr>
        <w:t>......</w:t>
      </w:r>
      <w:r>
        <w:rPr>
          <w:rFonts w:ascii="Times New Roman" w:hAnsi="Times New Roman" w:eastAsia="Times New Roman" w:cs="Times New Roman"/>
          <w:sz w:val="25"/>
          <w:szCs w:val="25"/>
          <w:spacing w:val="-19"/>
        </w:rPr>
        <w:t>.47</w:t>
      </w:r>
    </w:p>
    <w:sdt>
      <w:sdtPr>
        <w:rPr>
          <w:rFonts w:ascii="Times New Roman" w:hAnsi="Times New Roman" w:eastAsia="Times New Roman" w:cs="Times New Roman"/>
          <w:sz w:val="25"/>
          <w:szCs w:val="25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5"/>
          <w:szCs w:val="25"/>
        </w:rPr>
      </w:sdtEndPr>
      <w:sdtContent>
        <w:p>
          <w:pPr>
            <w:ind w:left="11"/>
            <w:spacing w:before="200" w:line="221" w:lineRule="auto"/>
            <w:rPr>
              <w:rFonts w:ascii="KaiTi" w:hAnsi="KaiTi" w:eastAsia="KaiTi" w:cs="KaiTi"/>
              <w:sz w:val="25"/>
              <w:szCs w:val="25"/>
            </w:rPr>
          </w:pPr>
          <w:r>
            <w:rPr>
              <w:rFonts w:ascii="Times New Roman" w:hAnsi="Times New Roman" w:eastAsia="Times New Roman" w:cs="Times New Roman"/>
              <w:sz w:val="25"/>
              <w:szCs w:val="25"/>
              <w:spacing w:val="3"/>
            </w:rPr>
            <w:t>8</w:t>
          </w:r>
          <w:r>
            <w:rPr>
              <w:rFonts w:ascii="KaiTi" w:hAnsi="KaiTi" w:eastAsia="KaiTi" w:cs="KaiTi"/>
              <w:sz w:val="25"/>
              <w:szCs w:val="25"/>
              <w:spacing w:val="3"/>
            </w:rPr>
            <w:t>．</w:t>
          </w:r>
          <w:r>
            <w:rPr>
              <w:rFonts w:ascii="KaiTi" w:hAnsi="KaiTi" w:eastAsia="KaiTi" w:cs="KaiTi"/>
              <w:sz w:val="25"/>
              <w:szCs w:val="25"/>
              <w:spacing w:val="-58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  <w:spacing w:val="3"/>
            </w:rPr>
            <w:t>关于印发《宁乡市企业博士后科研人员留宁奖励补贴实施办法（试行）》的</w:t>
          </w:r>
        </w:p>
        <w:p>
          <w:pPr>
            <w:ind w:left="395"/>
            <w:spacing w:before="201" w:line="236" w:lineRule="auto"/>
            <w:tabs>
              <w:tab w:val="right" w:leader="dot" w:pos="8835"/>
            </w:tabs>
            <w:rPr>
              <w:rFonts w:ascii="Times New Roman" w:hAnsi="Times New Roman" w:eastAsia="Times New Roman" w:cs="Times New Roman"/>
              <w:sz w:val="25"/>
              <w:szCs w:val="25"/>
            </w:rPr>
          </w:pPr>
          <w:r>
            <w:rPr>
              <w:rFonts w:ascii="KaiTi" w:hAnsi="KaiTi" w:eastAsia="KaiTi" w:cs="KaiTi"/>
              <w:sz w:val="25"/>
              <w:szCs w:val="25"/>
              <w:spacing w:val="5"/>
            </w:rPr>
            <w:t>通知</w:t>
          </w:r>
          <w:r>
            <w:rPr>
              <w:rFonts w:ascii="KaiTi" w:hAnsi="KaiTi" w:eastAsia="KaiTi" w:cs="KaiTi"/>
              <w:sz w:val="25"/>
              <w:szCs w:val="25"/>
              <w:spacing w:val="-78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</w:rPr>
            <w:tab/>
          </w:r>
          <w:r>
            <w:rPr>
              <w:rFonts w:ascii="KaiTi" w:hAnsi="KaiTi" w:eastAsia="KaiTi" w:cs="KaiTi"/>
              <w:sz w:val="25"/>
              <w:szCs w:val="25"/>
              <w:spacing w:val="-52"/>
            </w:rPr>
            <w:t xml:space="preserve"> </w:t>
          </w:r>
          <w:hyperlink w:history="true" w:anchor="bookmark6">
            <w:r>
              <w:rPr>
                <w:rFonts w:ascii="Times New Roman" w:hAnsi="Times New Roman" w:eastAsia="Times New Roman" w:cs="Times New Roman"/>
                <w:sz w:val="25"/>
                <w:szCs w:val="25"/>
                <w:spacing w:val="-2"/>
              </w:rPr>
              <w:t>53</w:t>
            </w:r>
          </w:hyperlink>
        </w:p>
      </w:sdtContent>
    </w:sdt>
    <w:p>
      <w:pPr>
        <w:spacing w:before="181" w:line="499" w:lineRule="exact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4"/>
          <w:position w:val="18"/>
        </w:rPr>
        <w:t>9</w:t>
      </w:r>
      <w:r>
        <w:rPr>
          <w:rFonts w:ascii="KaiTi" w:hAnsi="KaiTi" w:eastAsia="KaiTi" w:cs="KaiTi"/>
          <w:sz w:val="25"/>
          <w:szCs w:val="25"/>
          <w:spacing w:val="4"/>
          <w:position w:val="18"/>
        </w:rPr>
        <w:t>．</w:t>
      </w:r>
      <w:r>
        <w:rPr>
          <w:rFonts w:ascii="KaiTi" w:hAnsi="KaiTi" w:eastAsia="KaiTi" w:cs="KaiTi"/>
          <w:sz w:val="25"/>
          <w:szCs w:val="25"/>
          <w:spacing w:val="-74"/>
          <w:position w:val="18"/>
        </w:rPr>
        <w:t xml:space="preserve"> </w:t>
      </w:r>
      <w:r>
        <w:rPr>
          <w:rFonts w:ascii="KaiTi" w:hAnsi="KaiTi" w:eastAsia="KaiTi" w:cs="KaiTi"/>
          <w:sz w:val="25"/>
          <w:szCs w:val="25"/>
          <w:spacing w:val="4"/>
          <w:position w:val="18"/>
        </w:rPr>
        <w:t>关于印发《宁乡市全日制博士人才奖励补贴实施办法（试行）》的通知</w:t>
      </w:r>
      <w:r>
        <w:rPr>
          <w:rFonts w:ascii="Times New Roman" w:hAnsi="Times New Roman" w:eastAsia="Times New Roman" w:cs="Times New Roman"/>
          <w:sz w:val="25"/>
          <w:szCs w:val="25"/>
          <w:spacing w:val="4"/>
          <w:position w:val="18"/>
        </w:rPr>
        <w:t>...</w:t>
      </w:r>
      <w:r>
        <w:rPr>
          <w:rFonts w:ascii="Times New Roman" w:hAnsi="Times New Roman" w:eastAsia="Times New Roman" w:cs="Times New Roman"/>
          <w:sz w:val="25"/>
          <w:szCs w:val="25"/>
          <w:spacing w:val="3"/>
          <w:position w:val="18"/>
        </w:rPr>
        <w:t xml:space="preserve"> 57</w:t>
      </w:r>
    </w:p>
    <w:p>
      <w:pPr>
        <w:spacing w:before="1" w:line="220" w:lineRule="auto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7"/>
        </w:rPr>
        <w:t>10</w:t>
      </w:r>
      <w:r>
        <w:rPr>
          <w:rFonts w:ascii="KaiTi" w:hAnsi="KaiTi" w:eastAsia="KaiTi" w:cs="KaiTi"/>
          <w:sz w:val="25"/>
          <w:szCs w:val="25"/>
          <w:spacing w:val="-7"/>
        </w:rPr>
        <w:t>．关于印发《宁乡市全日制硕士研究生生活补贴实施办法（试行）》的通知</w:t>
      </w:r>
      <w:r>
        <w:rPr>
          <w:rFonts w:ascii="KaiTi" w:hAnsi="KaiTi" w:eastAsia="KaiTi" w:cs="KaiTi"/>
          <w:sz w:val="25"/>
          <w:szCs w:val="25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7"/>
        </w:rPr>
        <w:t>... 63</w:t>
      </w:r>
    </w:p>
    <w:sdt>
      <w:sdtPr>
        <w:rPr>
          <w:rFonts w:ascii="Times New Roman" w:hAnsi="Times New Roman" w:eastAsia="Times New Roman" w:cs="Times New Roman"/>
          <w:sz w:val="25"/>
          <w:szCs w:val="25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5"/>
          <w:szCs w:val="25"/>
        </w:rPr>
      </w:sdtEndPr>
      <w:sdtContent>
        <w:p>
          <w:pPr>
            <w:ind w:left="26"/>
            <w:spacing w:before="201" w:line="224" w:lineRule="auto"/>
            <w:tabs>
              <w:tab w:val="right" w:leader="dot" w:pos="8835"/>
            </w:tabs>
            <w:rPr>
              <w:rFonts w:ascii="Times New Roman" w:hAnsi="Times New Roman" w:eastAsia="Times New Roman" w:cs="Times New Roman"/>
              <w:sz w:val="25"/>
              <w:szCs w:val="25"/>
            </w:rPr>
          </w:pPr>
          <w:r>
            <w:rPr>
              <w:rFonts w:ascii="Times New Roman" w:hAnsi="Times New Roman" w:eastAsia="Times New Roman" w:cs="Times New Roman"/>
              <w:sz w:val="25"/>
              <w:szCs w:val="25"/>
              <w:spacing w:val="5"/>
            </w:rPr>
            <w:t>11</w:t>
          </w:r>
          <w:r>
            <w:rPr>
              <w:rFonts w:ascii="KaiTi" w:hAnsi="KaiTi" w:eastAsia="KaiTi" w:cs="KaiTi"/>
              <w:sz w:val="25"/>
              <w:szCs w:val="25"/>
              <w:spacing w:val="5"/>
            </w:rPr>
            <w:t>．青年人才免费入住宁乡经开区人才公寓实施办法（试</w:t>
          </w:r>
          <w:r>
            <w:rPr>
              <w:rFonts w:ascii="KaiTi" w:hAnsi="KaiTi" w:eastAsia="KaiTi" w:cs="KaiTi"/>
              <w:sz w:val="25"/>
              <w:szCs w:val="25"/>
              <w:spacing w:val="4"/>
            </w:rPr>
            <w:t>行）</w:t>
          </w:r>
          <w:r>
            <w:rPr>
              <w:rFonts w:ascii="KaiTi" w:hAnsi="KaiTi" w:eastAsia="KaiTi" w:cs="KaiTi"/>
              <w:sz w:val="25"/>
              <w:szCs w:val="25"/>
              <w:spacing w:val="4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</w:rPr>
            <w:tab/>
          </w:r>
          <w:r>
            <w:rPr>
              <w:rFonts w:ascii="KaiTi" w:hAnsi="KaiTi" w:eastAsia="KaiTi" w:cs="KaiTi"/>
              <w:sz w:val="25"/>
              <w:szCs w:val="25"/>
              <w:spacing w:val="-53"/>
            </w:rPr>
            <w:t xml:space="preserve"> </w:t>
          </w:r>
          <w:hyperlink w:history="true" w:anchor="bookmark7">
            <w:r>
              <w:rPr>
                <w:rFonts w:ascii="Times New Roman" w:hAnsi="Times New Roman" w:eastAsia="Times New Roman" w:cs="Times New Roman"/>
                <w:sz w:val="25"/>
                <w:szCs w:val="25"/>
                <w:spacing w:val="-1"/>
              </w:rPr>
              <w:t>69</w:t>
            </w:r>
          </w:hyperlink>
        </w:p>
        <w:p>
          <w:pPr>
            <w:ind w:left="26"/>
            <w:spacing w:before="198" w:line="224" w:lineRule="auto"/>
            <w:tabs>
              <w:tab w:val="right" w:leader="dot" w:pos="8835"/>
            </w:tabs>
            <w:rPr>
              <w:rFonts w:ascii="Times New Roman" w:hAnsi="Times New Roman" w:eastAsia="Times New Roman" w:cs="Times New Roman"/>
              <w:sz w:val="25"/>
              <w:szCs w:val="25"/>
            </w:rPr>
          </w:pPr>
          <w:r>
            <w:rPr>
              <w:rFonts w:ascii="Times New Roman" w:hAnsi="Times New Roman" w:eastAsia="Times New Roman" w:cs="Times New Roman"/>
              <w:sz w:val="25"/>
              <w:szCs w:val="25"/>
              <w:spacing w:val="5"/>
            </w:rPr>
            <w:t>12</w:t>
          </w:r>
          <w:r>
            <w:rPr>
              <w:rFonts w:ascii="KaiTi" w:hAnsi="KaiTi" w:eastAsia="KaiTi" w:cs="KaiTi"/>
              <w:sz w:val="25"/>
              <w:szCs w:val="25"/>
              <w:spacing w:val="5"/>
            </w:rPr>
            <w:t>．青年人才免费入住宁乡高新区人才公寓实施办法（试</w:t>
          </w:r>
          <w:r>
            <w:rPr>
              <w:rFonts w:ascii="KaiTi" w:hAnsi="KaiTi" w:eastAsia="KaiTi" w:cs="KaiTi"/>
              <w:sz w:val="25"/>
              <w:szCs w:val="25"/>
              <w:spacing w:val="4"/>
            </w:rPr>
            <w:t>行）</w:t>
          </w:r>
          <w:r>
            <w:rPr>
              <w:rFonts w:ascii="KaiTi" w:hAnsi="KaiTi" w:eastAsia="KaiTi" w:cs="KaiTi"/>
              <w:sz w:val="25"/>
              <w:szCs w:val="25"/>
              <w:spacing w:val="4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</w:rPr>
            <w:tab/>
          </w:r>
          <w:r>
            <w:rPr>
              <w:rFonts w:ascii="KaiTi" w:hAnsi="KaiTi" w:eastAsia="KaiTi" w:cs="KaiTi"/>
              <w:sz w:val="25"/>
              <w:szCs w:val="25"/>
              <w:spacing w:val="-54"/>
            </w:rPr>
            <w:t xml:space="preserve"> </w:t>
          </w:r>
          <w:hyperlink w:history="true" w:anchor="bookmark8">
            <w:r>
              <w:rPr>
                <w:rFonts w:ascii="Times New Roman" w:hAnsi="Times New Roman" w:eastAsia="Times New Roman" w:cs="Times New Roman"/>
                <w:sz w:val="25"/>
                <w:szCs w:val="25"/>
                <w:spacing w:val="-1"/>
              </w:rPr>
              <w:t>75</w:t>
            </w:r>
          </w:hyperlink>
        </w:p>
      </w:sdtContent>
    </w:sdt>
    <w:p>
      <w:pPr>
        <w:spacing w:before="196" w:line="221" w:lineRule="auto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7"/>
        </w:rPr>
        <w:t>13</w:t>
      </w:r>
      <w:r>
        <w:rPr>
          <w:rFonts w:ascii="KaiTi" w:hAnsi="KaiTi" w:eastAsia="KaiTi" w:cs="KaiTi"/>
          <w:sz w:val="25"/>
          <w:szCs w:val="25"/>
          <w:spacing w:val="-7"/>
        </w:rPr>
        <w:t>．关于印发《宁乡市优秀乡村振兴人才选树奖励实施办法（试行</w:t>
      </w:r>
      <w:r>
        <w:rPr>
          <w:rFonts w:ascii="KaiTi" w:hAnsi="KaiTi" w:eastAsia="KaiTi" w:cs="KaiTi"/>
          <w:sz w:val="25"/>
          <w:szCs w:val="25"/>
          <w:spacing w:val="-8"/>
        </w:rPr>
        <w:t>）》的通知</w:t>
      </w:r>
      <w:r>
        <w:rPr>
          <w:rFonts w:ascii="KaiTi" w:hAnsi="KaiTi" w:eastAsia="KaiTi" w:cs="KaiTi"/>
          <w:sz w:val="25"/>
          <w:szCs w:val="25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8"/>
        </w:rPr>
        <w:t>...</w:t>
      </w:r>
      <w:r>
        <w:rPr>
          <w:rFonts w:ascii="Times New Roman" w:hAnsi="Times New Roman" w:eastAsia="Times New Roman" w:cs="Times New Roman"/>
          <w:sz w:val="25"/>
          <w:szCs w:val="25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8"/>
        </w:rPr>
        <w:t>81</w:t>
      </w:r>
    </w:p>
    <w:sdt>
      <w:sdtPr>
        <w:rPr>
          <w:rFonts w:ascii="Times New Roman" w:hAnsi="Times New Roman" w:eastAsia="Times New Roman" w:cs="Times New Roman"/>
          <w:sz w:val="25"/>
          <w:szCs w:val="25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5"/>
          <w:szCs w:val="25"/>
        </w:rPr>
      </w:sdtEndPr>
      <w:sdtContent>
        <w:p>
          <w:pPr>
            <w:ind w:right="2"/>
            <w:spacing w:before="199" w:line="221" w:lineRule="auto"/>
            <w:jc w:val="right"/>
            <w:rPr>
              <w:rFonts w:ascii="KaiTi" w:hAnsi="KaiTi" w:eastAsia="KaiTi" w:cs="KaiTi"/>
              <w:sz w:val="25"/>
              <w:szCs w:val="25"/>
            </w:rPr>
          </w:pPr>
          <w:r>
            <w:rPr>
              <w:rFonts w:ascii="Times New Roman" w:hAnsi="Times New Roman" w:eastAsia="Times New Roman" w:cs="Times New Roman"/>
              <w:sz w:val="25"/>
              <w:szCs w:val="25"/>
              <w:spacing w:val="2"/>
            </w:rPr>
            <w:t>14</w:t>
          </w:r>
          <w:r>
            <w:rPr>
              <w:rFonts w:ascii="KaiTi" w:hAnsi="KaiTi" w:eastAsia="KaiTi" w:cs="KaiTi"/>
              <w:sz w:val="25"/>
              <w:szCs w:val="25"/>
              <w:spacing w:val="2"/>
            </w:rPr>
            <w:t>．关于印发《宁乡市优秀种粮主体及水稻种</w:t>
          </w:r>
          <w:r>
            <w:rPr>
              <w:rFonts w:ascii="KaiTi" w:hAnsi="KaiTi" w:eastAsia="KaiTi" w:cs="KaiTi"/>
              <w:sz w:val="25"/>
              <w:szCs w:val="25"/>
              <w:spacing w:val="1"/>
            </w:rPr>
            <w:t>植能手评选实施办法（试行）》的</w:t>
          </w:r>
        </w:p>
        <w:p>
          <w:pPr>
            <w:ind w:left="524"/>
            <w:spacing w:before="204" w:line="236" w:lineRule="auto"/>
            <w:tabs>
              <w:tab w:val="right" w:leader="dot" w:pos="8835"/>
            </w:tabs>
            <w:rPr>
              <w:rFonts w:ascii="Times New Roman" w:hAnsi="Times New Roman" w:eastAsia="Times New Roman" w:cs="Times New Roman"/>
              <w:sz w:val="25"/>
              <w:szCs w:val="25"/>
            </w:rPr>
          </w:pPr>
          <w:r>
            <w:rPr>
              <w:rFonts w:ascii="KaiTi" w:hAnsi="KaiTi" w:eastAsia="KaiTi" w:cs="KaiTi"/>
              <w:sz w:val="25"/>
              <w:szCs w:val="25"/>
              <w:spacing w:val="5"/>
            </w:rPr>
            <w:t>通知</w:t>
          </w:r>
          <w:r>
            <w:rPr>
              <w:rFonts w:ascii="KaiTi" w:hAnsi="KaiTi" w:eastAsia="KaiTi" w:cs="KaiTi"/>
              <w:sz w:val="25"/>
              <w:szCs w:val="25"/>
              <w:spacing w:val="-78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</w:rPr>
            <w:tab/>
          </w:r>
          <w:r>
            <w:rPr>
              <w:rFonts w:ascii="KaiTi" w:hAnsi="KaiTi" w:eastAsia="KaiTi" w:cs="KaiTi"/>
              <w:sz w:val="25"/>
              <w:szCs w:val="25"/>
              <w:spacing w:val="-48"/>
            </w:rPr>
            <w:t xml:space="preserve"> </w:t>
          </w:r>
          <w:hyperlink w:history="true" w:anchor="bookmark9">
            <w:r>
              <w:rPr>
                <w:rFonts w:ascii="Times New Roman" w:hAnsi="Times New Roman" w:eastAsia="Times New Roman" w:cs="Times New Roman"/>
                <w:sz w:val="25"/>
                <w:szCs w:val="25"/>
                <w:spacing w:val="-4"/>
              </w:rPr>
              <w:t>87</w:t>
            </w:r>
          </w:hyperlink>
        </w:p>
      </w:sdtContent>
    </w:sdt>
    <w:p>
      <w:pPr>
        <w:ind w:left="26"/>
        <w:spacing w:before="179" w:line="500" w:lineRule="exac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18"/>
          <w:position w:val="18"/>
        </w:rPr>
        <w:t>15</w:t>
      </w:r>
      <w:r>
        <w:rPr>
          <w:rFonts w:ascii="KaiTi" w:hAnsi="KaiTi" w:eastAsia="KaiTi" w:cs="KaiTi"/>
          <w:sz w:val="25"/>
          <w:szCs w:val="25"/>
          <w:spacing w:val="-18"/>
          <w:position w:val="18"/>
        </w:rPr>
        <w:t>．关于印发《宁乡市乡村工匠基本养老保险缴费补贴</w:t>
      </w:r>
      <w:r>
        <w:rPr>
          <w:rFonts w:ascii="KaiTi" w:hAnsi="KaiTi" w:eastAsia="KaiTi" w:cs="KaiTi"/>
          <w:sz w:val="25"/>
          <w:szCs w:val="25"/>
          <w:spacing w:val="-19"/>
          <w:position w:val="18"/>
        </w:rPr>
        <w:t>实施办法（试行）》的通知</w:t>
      </w:r>
      <w:r>
        <w:rPr>
          <w:rFonts w:ascii="Times New Roman" w:hAnsi="Times New Roman" w:eastAsia="Times New Roman" w:cs="Times New Roman"/>
          <w:sz w:val="25"/>
          <w:szCs w:val="25"/>
          <w:spacing w:val="-19"/>
          <w:position w:val="18"/>
        </w:rPr>
        <w:t>......93</w:t>
      </w:r>
    </w:p>
    <w:p>
      <w:pPr>
        <w:spacing w:before="1" w:line="220" w:lineRule="auto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3"/>
        </w:rPr>
        <w:t>16</w:t>
      </w:r>
      <w:r>
        <w:rPr>
          <w:rFonts w:ascii="KaiTi" w:hAnsi="KaiTi" w:eastAsia="KaiTi" w:cs="KaiTi"/>
          <w:sz w:val="25"/>
          <w:szCs w:val="25"/>
          <w:spacing w:val="3"/>
        </w:rPr>
        <w:t>．</w:t>
      </w:r>
      <w:r>
        <w:rPr>
          <w:rFonts w:ascii="KaiTi" w:hAnsi="KaiTi" w:eastAsia="KaiTi" w:cs="KaiTi"/>
          <w:sz w:val="25"/>
          <w:szCs w:val="25"/>
          <w:spacing w:val="-64"/>
        </w:rPr>
        <w:t xml:space="preserve"> </w:t>
      </w:r>
      <w:r>
        <w:rPr>
          <w:rFonts w:ascii="KaiTi" w:hAnsi="KaiTi" w:eastAsia="KaiTi" w:cs="KaiTi"/>
          <w:sz w:val="25"/>
          <w:szCs w:val="25"/>
          <w:spacing w:val="3"/>
        </w:rPr>
        <w:t>关于印发《宁乡市科研技术人才贡献奖励实施办法（试行）》的通知</w:t>
      </w:r>
      <w:r>
        <w:rPr>
          <w:rFonts w:ascii="Times New Roman" w:hAnsi="Times New Roman" w:eastAsia="Times New Roman" w:cs="Times New Roman"/>
          <w:sz w:val="25"/>
          <w:szCs w:val="25"/>
          <w:spacing w:val="3"/>
        </w:rPr>
        <w:t>..... 97</w:t>
      </w:r>
    </w:p>
    <w:p>
      <w:pPr>
        <w:spacing w:before="202" w:line="221" w:lineRule="auto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2"/>
        </w:rPr>
        <w:t>17</w:t>
      </w:r>
      <w:r>
        <w:rPr>
          <w:rFonts w:ascii="KaiTi" w:hAnsi="KaiTi" w:eastAsia="KaiTi" w:cs="KaiTi"/>
          <w:sz w:val="25"/>
          <w:szCs w:val="25"/>
          <w:spacing w:val="2"/>
        </w:rPr>
        <w:t>．</w:t>
      </w:r>
      <w:r>
        <w:rPr>
          <w:rFonts w:ascii="KaiTi" w:hAnsi="KaiTi" w:eastAsia="KaiTi" w:cs="KaiTi"/>
          <w:sz w:val="25"/>
          <w:szCs w:val="25"/>
          <w:spacing w:val="-75"/>
        </w:rPr>
        <w:t xml:space="preserve"> </w:t>
      </w:r>
      <w:r>
        <w:rPr>
          <w:rFonts w:ascii="KaiTi" w:hAnsi="KaiTi" w:eastAsia="KaiTi" w:cs="KaiTi"/>
          <w:sz w:val="25"/>
          <w:szCs w:val="25"/>
          <w:spacing w:val="2"/>
        </w:rPr>
        <w:t>关于印发《人才子女入学实施办法（试行）》的通知</w:t>
      </w:r>
      <w:r>
        <w:rPr>
          <w:rFonts w:ascii="Times New Roman" w:hAnsi="Times New Roman" w:eastAsia="Times New Roman" w:cs="Times New Roman"/>
          <w:sz w:val="25"/>
          <w:szCs w:val="25"/>
          <w:spacing w:val="2"/>
        </w:rPr>
        <w:t>...................</w:t>
      </w:r>
      <w:r>
        <w:rPr>
          <w:rFonts w:ascii="Times New Roman" w:hAnsi="Times New Roman" w:eastAsia="Times New Roman" w:cs="Times New Roman"/>
          <w:sz w:val="25"/>
          <w:szCs w:val="25"/>
          <w:spacing w:val="1"/>
        </w:rPr>
        <w:t>............</w:t>
      </w:r>
      <w:r>
        <w:rPr>
          <w:rFonts w:ascii="Times New Roman" w:hAnsi="Times New Roman" w:eastAsia="Times New Roman" w:cs="Times New Roman"/>
          <w:sz w:val="25"/>
          <w:szCs w:val="25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1"/>
        </w:rPr>
        <w:t>105</w:t>
      </w:r>
    </w:p>
    <w:p>
      <w:pPr>
        <w:spacing w:before="200" w:line="221" w:lineRule="auto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18</w:t>
      </w:r>
      <w:r>
        <w:rPr>
          <w:rFonts w:ascii="KaiTi" w:hAnsi="KaiTi" w:eastAsia="KaiTi" w:cs="KaiTi"/>
          <w:sz w:val="25"/>
          <w:szCs w:val="25"/>
          <w:spacing w:val="-4"/>
        </w:rPr>
        <w:t>．</w:t>
      </w:r>
      <w:r>
        <w:rPr>
          <w:rFonts w:ascii="KaiTi" w:hAnsi="KaiTi" w:eastAsia="KaiTi" w:cs="KaiTi"/>
          <w:sz w:val="25"/>
          <w:szCs w:val="25"/>
          <w:spacing w:val="-55"/>
        </w:rPr>
        <w:t xml:space="preserve"> </w:t>
      </w:r>
      <w:r>
        <w:rPr>
          <w:rFonts w:ascii="KaiTi" w:hAnsi="KaiTi" w:eastAsia="KaiTi" w:cs="KaiTi"/>
          <w:sz w:val="25"/>
          <w:szCs w:val="25"/>
          <w:spacing w:val="-4"/>
        </w:rPr>
        <w:t>关于印发《宁乡市优秀人才就医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“</w:t>
      </w:r>
      <w:r>
        <w:rPr>
          <w:rFonts w:ascii="KaiTi" w:hAnsi="KaiTi" w:eastAsia="KaiTi" w:cs="KaiTi"/>
          <w:sz w:val="25"/>
          <w:szCs w:val="25"/>
          <w:spacing w:val="-4"/>
        </w:rPr>
        <w:t>绿色通道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”</w:t>
      </w:r>
      <w:r>
        <w:rPr>
          <w:rFonts w:ascii="Times New Roman" w:hAnsi="Times New Roman" w:eastAsia="Times New Roman" w:cs="Times New Roman"/>
          <w:sz w:val="25"/>
          <w:szCs w:val="25"/>
          <w:spacing w:val="-29"/>
        </w:rPr>
        <w:t xml:space="preserve"> </w:t>
      </w:r>
      <w:r>
        <w:rPr>
          <w:rFonts w:ascii="KaiTi" w:hAnsi="KaiTi" w:eastAsia="KaiTi" w:cs="KaiTi"/>
          <w:sz w:val="25"/>
          <w:szCs w:val="25"/>
          <w:spacing w:val="-4"/>
        </w:rPr>
        <w:t>实施办法（试行）》的通知</w:t>
      </w:r>
      <w:r>
        <w:rPr>
          <w:rFonts w:ascii="KaiTi" w:hAnsi="KaiTi" w:eastAsia="KaiTi" w:cs="KaiTi"/>
          <w:sz w:val="25"/>
          <w:szCs w:val="25"/>
          <w:spacing w:val="-72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..</w:t>
      </w:r>
      <w:r>
        <w:rPr>
          <w:rFonts w:ascii="Times New Roman" w:hAnsi="Times New Roman" w:eastAsia="Times New Roman" w:cs="Times New Roman"/>
          <w:sz w:val="25"/>
          <w:szCs w:val="25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109</w:t>
      </w:r>
    </w:p>
    <w:sdt>
      <w:sdtPr>
        <w:rPr>
          <w:rFonts w:ascii="Times New Roman" w:hAnsi="Times New Roman" w:eastAsia="Times New Roman" w:cs="Times New Roman"/>
          <w:sz w:val="25"/>
          <w:szCs w:val="25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5"/>
          <w:szCs w:val="25"/>
        </w:rPr>
      </w:sdtEndPr>
      <w:sdtContent>
        <w:p>
          <w:pPr>
            <w:spacing w:before="200" w:line="221" w:lineRule="auto"/>
            <w:jc w:val="right"/>
            <w:rPr>
              <w:rFonts w:ascii="KaiTi" w:hAnsi="KaiTi" w:eastAsia="KaiTi" w:cs="KaiTi"/>
              <w:sz w:val="25"/>
              <w:szCs w:val="25"/>
            </w:rPr>
          </w:pPr>
          <w:r>
            <w:rPr>
              <w:rFonts w:ascii="Times New Roman" w:hAnsi="Times New Roman" w:eastAsia="Times New Roman" w:cs="Times New Roman"/>
              <w:sz w:val="25"/>
              <w:szCs w:val="25"/>
              <w:spacing w:val="2"/>
            </w:rPr>
            <w:t>19</w:t>
          </w:r>
          <w:r>
            <w:rPr>
              <w:rFonts w:ascii="KaiTi" w:hAnsi="KaiTi" w:eastAsia="KaiTi" w:cs="KaiTi"/>
              <w:sz w:val="25"/>
              <w:szCs w:val="25"/>
              <w:spacing w:val="2"/>
            </w:rPr>
            <w:t>．关于印发《宁乡市优秀人才免费游览国有景区</w:t>
          </w:r>
          <w:r>
            <w:rPr>
              <w:rFonts w:ascii="KaiTi" w:hAnsi="KaiTi" w:eastAsia="KaiTi" w:cs="KaiTi"/>
              <w:sz w:val="25"/>
              <w:szCs w:val="25"/>
              <w:spacing w:val="1"/>
            </w:rPr>
            <w:t>（点）实施办法（试行）》的</w:t>
          </w:r>
        </w:p>
        <w:p>
          <w:pPr>
            <w:ind w:left="524"/>
            <w:spacing w:before="203" w:line="236" w:lineRule="auto"/>
            <w:tabs>
              <w:tab w:val="right" w:leader="dot" w:pos="8825"/>
            </w:tabs>
            <w:rPr>
              <w:rFonts w:ascii="Times New Roman" w:hAnsi="Times New Roman" w:eastAsia="Times New Roman" w:cs="Times New Roman"/>
              <w:sz w:val="25"/>
              <w:szCs w:val="25"/>
            </w:rPr>
          </w:pPr>
          <w:r>
            <w:rPr>
              <w:rFonts w:ascii="KaiTi" w:hAnsi="KaiTi" w:eastAsia="KaiTi" w:cs="KaiTi"/>
              <w:sz w:val="25"/>
              <w:szCs w:val="25"/>
              <w:spacing w:val="5"/>
            </w:rPr>
            <w:t>通知</w:t>
          </w:r>
          <w:r>
            <w:rPr>
              <w:rFonts w:ascii="KaiTi" w:hAnsi="KaiTi" w:eastAsia="KaiTi" w:cs="KaiTi"/>
              <w:sz w:val="25"/>
              <w:szCs w:val="25"/>
              <w:spacing w:val="-78"/>
            </w:rPr>
            <w:t xml:space="preserve"> </w:t>
          </w:r>
          <w:r>
            <w:rPr>
              <w:rFonts w:ascii="KaiTi" w:hAnsi="KaiTi" w:eastAsia="KaiTi" w:cs="KaiTi"/>
              <w:sz w:val="25"/>
              <w:szCs w:val="25"/>
            </w:rPr>
            <w:tab/>
          </w:r>
          <w:r>
            <w:rPr>
              <w:rFonts w:ascii="KaiTi" w:hAnsi="KaiTi" w:eastAsia="KaiTi" w:cs="KaiTi"/>
              <w:sz w:val="25"/>
              <w:szCs w:val="25"/>
              <w:spacing w:val="-34"/>
            </w:rPr>
            <w:t xml:space="preserve"> </w:t>
          </w:r>
          <w:hyperlink w:history="true" w:anchor="bookmark10">
            <w:r>
              <w:rPr>
                <w:rFonts w:ascii="Times New Roman" w:hAnsi="Times New Roman" w:eastAsia="Times New Roman" w:cs="Times New Roman"/>
                <w:sz w:val="25"/>
                <w:szCs w:val="25"/>
                <w:spacing w:val="-9"/>
              </w:rPr>
              <w:t>113</w:t>
            </w:r>
          </w:hyperlink>
        </w:p>
      </w:sdtContent>
    </w:sdt>
    <w:p>
      <w:pPr>
        <w:spacing w:line="236" w:lineRule="auto"/>
        <w:sectPr>
          <w:pgSz w:w="11907" w:h="16839"/>
          <w:pgMar w:top="400" w:right="1476" w:bottom="400" w:left="1593" w:header="0" w:footer="0" w:gutter="0"/>
        </w:sectPr>
        <w:rPr>
          <w:rFonts w:ascii="Times New Roman" w:hAnsi="Times New Roman" w:eastAsia="Times New Roman" w:cs="Times New Roman"/>
          <w:sz w:val="25"/>
          <w:szCs w:val="25"/>
        </w:rPr>
      </w:pPr>
    </w:p>
    <w:p>
      <w:pPr>
        <w:pStyle w:val="BodyText"/>
        <w:rPr/>
      </w:pPr>
      <w:r/>
    </w:p>
    <w:p>
      <w:pPr>
        <w:sectPr>
          <w:pgSz w:w="11907" w:h="16839"/>
          <w:pgMar w:top="0" w:right="0" w:bottom="0" w:left="0" w:header="0" w:footer="0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3"/>
          <w:pgSz w:w="11900" w:h="16820"/>
          <w:pgMar w:top="1" w:right="0" w:bottom="786" w:left="0" w:header="0" w:footer="579" w:gutter="0"/>
        </w:sectPr>
        <w:rPr/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479"/>
        <w:spacing w:before="185" w:line="431" w:lineRule="exact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8"/>
          <w:position w:val="-2"/>
        </w:rPr>
        <w:t>宁乡市实施人才强市战略推进高质量发展</w:t>
      </w:r>
    </w:p>
    <w:p>
      <w:pPr>
        <w:ind w:left="2458"/>
        <w:spacing w:before="147" w:line="431" w:lineRule="exact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26"/>
          <w:position w:val="-1"/>
        </w:rPr>
        <w:t>三十条措施</w:t>
      </w:r>
      <w:r>
        <w:rPr>
          <w:rFonts w:ascii="Microsoft YaHei" w:hAnsi="Microsoft YaHei" w:eastAsia="Microsoft YaHei" w:cs="Microsoft YaHei"/>
          <w:sz w:val="43"/>
          <w:szCs w:val="43"/>
          <w:spacing w:val="84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43"/>
          <w:szCs w:val="43"/>
          <w:spacing w:val="26"/>
          <w:position w:val="-1"/>
        </w:rPr>
        <w:t>(试行)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9" w:firstLine="640"/>
        <w:spacing w:before="101" w:line="346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"/>
        </w:rPr>
        <w:t>为深入实施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“</w:t>
      </w:r>
      <w:r>
        <w:rPr>
          <w:rFonts w:ascii="FangSong" w:hAnsi="FangSong" w:eastAsia="FangSong" w:cs="FangSong"/>
          <w:sz w:val="31"/>
          <w:szCs w:val="31"/>
          <w:spacing w:val="-2"/>
        </w:rPr>
        <w:t>人才强市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”</w:t>
      </w:r>
      <w:r>
        <w:rPr>
          <w:rFonts w:ascii="Times New Roman" w:hAnsi="Times New Roman" w:eastAsia="Times New Roman" w:cs="Times New Roman"/>
          <w:sz w:val="31"/>
          <w:szCs w:val="31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战略，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落实省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5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芙蓉计划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”</w:t>
      </w:r>
      <w:r>
        <w:rPr>
          <w:rFonts w:ascii="Times New Roman" w:hAnsi="Times New Roman" w:eastAsia="Times New Roman" w:cs="Times New Roman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，全力</w:t>
      </w:r>
      <w:r>
        <w:rPr>
          <w:rFonts w:ascii="FangSong" w:hAnsi="FangSong" w:eastAsia="FangSong" w:cs="FangSong"/>
          <w:sz w:val="31"/>
          <w:szCs w:val="31"/>
          <w:spacing w:val="-3"/>
        </w:rPr>
        <w:t>对接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融入长沙争创国家吸引集聚人才平台建设，加快推进</w:t>
      </w:r>
      <w:r>
        <w:rPr>
          <w:rFonts w:ascii="Times New Roman" w:hAnsi="Times New Roman" w:eastAsia="Times New Roman" w:cs="Times New Roman"/>
          <w:sz w:val="31"/>
          <w:szCs w:val="31"/>
          <w:spacing w:val="3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工业强市、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幸福宁乡</w:t>
      </w:r>
      <w:r>
        <w:rPr>
          <w:rFonts w:ascii="Times New Roman" w:hAnsi="Times New Roman" w:eastAsia="Times New Roman" w:cs="Times New Roman"/>
          <w:sz w:val="31"/>
          <w:szCs w:val="31"/>
          <w:spacing w:val="14"/>
        </w:rPr>
        <w:t>”</w:t>
      </w:r>
      <w:r>
        <w:rPr>
          <w:rFonts w:ascii="FangSong" w:hAnsi="FangSong" w:eastAsia="FangSong" w:cs="FangSong"/>
          <w:sz w:val="31"/>
          <w:szCs w:val="31"/>
          <w:spacing w:val="14"/>
        </w:rPr>
        <w:t>建设，助力实现</w:t>
      </w:r>
      <w:r>
        <w:rPr>
          <w:rFonts w:ascii="Times New Roman" w:hAnsi="Times New Roman" w:eastAsia="Times New Roman" w:cs="Times New Roman"/>
          <w:sz w:val="31"/>
          <w:szCs w:val="31"/>
          <w:spacing w:val="14"/>
        </w:rPr>
        <w:t>“</w:t>
      </w:r>
      <w:r>
        <w:rPr>
          <w:rFonts w:ascii="FangSong" w:hAnsi="FangSong" w:eastAsia="FangSong" w:cs="FangSong"/>
          <w:sz w:val="31"/>
          <w:szCs w:val="31"/>
          <w:spacing w:val="14"/>
        </w:rPr>
        <w:t>建成省会副中心、挺进全国前十强</w:t>
      </w:r>
      <w:r>
        <w:rPr>
          <w:rFonts w:ascii="Times New Roman" w:hAnsi="Times New Roman" w:eastAsia="Times New Roman" w:cs="Times New Roman"/>
          <w:sz w:val="31"/>
          <w:szCs w:val="31"/>
          <w:spacing w:val="14"/>
        </w:rPr>
        <w:t>”</w:t>
      </w:r>
    </w:p>
    <w:p>
      <w:pPr>
        <w:ind w:left="67"/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目标任务，聚力推进高质量发展，结合我市实际，制定如下政策。</w:t>
      </w:r>
    </w:p>
    <w:p>
      <w:pPr>
        <w:ind w:left="655"/>
        <w:spacing w:before="204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6"/>
        </w:rPr>
        <w:t>一、引育产业领军人才</w:t>
      </w:r>
    </w:p>
    <w:p>
      <w:pPr>
        <w:ind w:left="9" w:right="95" w:firstLine="665"/>
        <w:spacing w:before="201" w:line="34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1.</w:t>
      </w:r>
      <w:r>
        <w:rPr>
          <w:rFonts w:ascii="FangSong" w:hAnsi="FangSong" w:eastAsia="FangSong" w:cs="FangSong"/>
          <w:sz w:val="31"/>
          <w:szCs w:val="31"/>
          <w:spacing w:val="-2"/>
        </w:rPr>
        <w:t>对在宁长沙市</w:t>
      </w:r>
      <w:r>
        <w:rPr>
          <w:rFonts w:ascii="FangSong" w:hAnsi="FangSong" w:eastAsia="FangSong" w:cs="FangSong"/>
          <w:sz w:val="31"/>
          <w:szCs w:val="31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A</w:t>
      </w:r>
      <w:r>
        <w:rPr>
          <w:rFonts w:ascii="FangSong" w:hAnsi="FangSong" w:eastAsia="FangSong" w:cs="FangSong"/>
          <w:sz w:val="31"/>
          <w:szCs w:val="31"/>
          <w:spacing w:val="-2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B</w:t>
      </w:r>
      <w:r>
        <w:rPr>
          <w:rFonts w:ascii="FangSong" w:hAnsi="FangSong" w:eastAsia="FangSong" w:cs="FangSong"/>
          <w:sz w:val="31"/>
          <w:szCs w:val="31"/>
          <w:spacing w:val="-2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C</w:t>
      </w:r>
      <w:r>
        <w:rPr>
          <w:rFonts w:ascii="FangSong" w:hAnsi="FangSong" w:eastAsia="FangSong" w:cs="FangSong"/>
          <w:sz w:val="31"/>
          <w:szCs w:val="31"/>
          <w:spacing w:val="-2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D</w:t>
      </w:r>
      <w:r>
        <w:rPr>
          <w:rFonts w:ascii="Times New Roman" w:hAnsi="Times New Roman" w:eastAsia="Times New Roman" w:cs="Times New Roman"/>
          <w:sz w:val="31"/>
          <w:szCs w:val="31"/>
          <w:spacing w:val="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类高层次人才，</w:t>
      </w:r>
      <w:r>
        <w:rPr>
          <w:rFonts w:ascii="FangSong" w:hAnsi="FangSong" w:eastAsia="FangSong" w:cs="FangSong"/>
          <w:sz w:val="31"/>
          <w:szCs w:val="31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按其工资薪金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所得在宁缴纳的个人所得税实际税负超过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2"/>
        </w:rPr>
        <w:t>15%</w:t>
      </w:r>
      <w:r>
        <w:rPr>
          <w:rFonts w:ascii="FangSong" w:hAnsi="FangSong" w:eastAsia="FangSong" w:cs="FangSong"/>
          <w:sz w:val="31"/>
          <w:szCs w:val="31"/>
          <w:spacing w:val="12"/>
        </w:rPr>
        <w:t>的部分给予财政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奖励，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每人每年原则上不超过</w:t>
      </w:r>
      <w:r>
        <w:rPr>
          <w:rFonts w:ascii="FangSong" w:hAnsi="FangSong" w:eastAsia="FangSong" w:cs="FangSong"/>
          <w:sz w:val="31"/>
          <w:szCs w:val="31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200</w:t>
      </w:r>
      <w:r>
        <w:rPr>
          <w:rFonts w:ascii="Times New Roman" w:hAnsi="Times New Roman" w:eastAsia="Times New Roman" w:cs="Times New Roman"/>
          <w:sz w:val="31"/>
          <w:szCs w:val="31"/>
          <w:spacing w:val="34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万元。（牵头单位</w:t>
      </w:r>
      <w:r>
        <w:rPr>
          <w:rFonts w:ascii="FangSong" w:hAnsi="FangSong" w:eastAsia="FangSong" w:cs="FangSong"/>
          <w:sz w:val="31"/>
          <w:szCs w:val="31"/>
          <w:spacing w:val="-1"/>
        </w:rPr>
        <w:t>：市委组织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部，责任单位：</w:t>
      </w:r>
      <w:r>
        <w:rPr>
          <w:rFonts w:ascii="FangSong" w:hAnsi="FangSong" w:eastAsia="FangSong" w:cs="FangSong"/>
          <w:sz w:val="31"/>
          <w:szCs w:val="31"/>
          <w:spacing w:val="-6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宁乡经开区、宁乡高新区、市财政局、市人社局、</w:t>
      </w:r>
    </w:p>
    <w:p>
      <w:pPr>
        <w:ind w:left="23"/>
        <w:spacing w:before="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市税务局）</w:t>
      </w:r>
    </w:p>
    <w:p>
      <w:pPr>
        <w:ind w:right="97" w:firstLine="644"/>
        <w:spacing w:before="197" w:line="34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7"/>
        </w:rPr>
        <w:t>2.</w:t>
      </w:r>
      <w:r>
        <w:rPr>
          <w:rFonts w:ascii="FangSong" w:hAnsi="FangSong" w:eastAsia="FangSong" w:cs="FangSong"/>
          <w:sz w:val="31"/>
          <w:szCs w:val="31"/>
          <w:spacing w:val="7"/>
        </w:rPr>
        <w:t>对税收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7"/>
        </w:rPr>
        <w:t>1000  </w:t>
      </w:r>
      <w:r>
        <w:rPr>
          <w:rFonts w:ascii="FangSong" w:hAnsi="FangSong" w:eastAsia="FangSong" w:cs="FangSong"/>
          <w:sz w:val="31"/>
          <w:szCs w:val="31"/>
          <w:spacing w:val="7"/>
        </w:rPr>
        <w:t>万元及以上的企业新引进或</w:t>
      </w:r>
      <w:r>
        <w:rPr>
          <w:rFonts w:ascii="FangSong" w:hAnsi="FangSong" w:eastAsia="FangSong" w:cs="FangSong"/>
          <w:sz w:val="31"/>
          <w:szCs w:val="31"/>
          <w:spacing w:val="6"/>
        </w:rPr>
        <w:t>新认定的长沙市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A</w:t>
      </w:r>
      <w:r>
        <w:rPr>
          <w:rFonts w:ascii="FangSong" w:hAnsi="FangSong" w:eastAsia="FangSong" w:cs="FangSong"/>
          <w:sz w:val="31"/>
          <w:szCs w:val="31"/>
          <w:spacing w:val="-2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B</w:t>
      </w:r>
      <w:r>
        <w:rPr>
          <w:rFonts w:ascii="FangSong" w:hAnsi="FangSong" w:eastAsia="FangSong" w:cs="FangSong"/>
          <w:sz w:val="31"/>
          <w:szCs w:val="31"/>
          <w:spacing w:val="-2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C</w:t>
      </w:r>
      <w:r>
        <w:rPr>
          <w:rFonts w:ascii="FangSong" w:hAnsi="FangSong" w:eastAsia="FangSong" w:cs="FangSong"/>
          <w:sz w:val="31"/>
          <w:szCs w:val="31"/>
          <w:spacing w:val="-2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D</w:t>
      </w:r>
      <w:r>
        <w:rPr>
          <w:rFonts w:ascii="Times New Roman" w:hAnsi="Times New Roman" w:eastAsia="Times New Roman" w:cs="Times New Roman"/>
          <w:sz w:val="31"/>
          <w:szCs w:val="31"/>
          <w:spacing w:val="44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类高层次人才，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与宁乡市内用人单位签订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3</w:t>
      </w:r>
      <w:r>
        <w:rPr>
          <w:rFonts w:ascii="Times New Roman" w:hAnsi="Times New Roman" w:eastAsia="Times New Roman" w:cs="Times New Roman"/>
          <w:sz w:val="31"/>
          <w:szCs w:val="31"/>
          <w:spacing w:val="2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年及以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上劳动合同</w:t>
      </w:r>
      <w:r>
        <w:rPr>
          <w:rFonts w:ascii="Times New Roman" w:hAnsi="Times New Roman" w:eastAsia="Times New Roman" w:cs="Times New Roman"/>
          <w:sz w:val="31"/>
          <w:szCs w:val="31"/>
          <w:spacing w:val="7"/>
        </w:rPr>
        <w:t>(</w:t>
      </w:r>
      <w:r>
        <w:rPr>
          <w:rFonts w:ascii="FangSong" w:hAnsi="FangSong" w:eastAsia="FangSong" w:cs="FangSong"/>
          <w:sz w:val="31"/>
          <w:szCs w:val="31"/>
          <w:spacing w:val="7"/>
        </w:rPr>
        <w:t>聘用合同</w:t>
      </w:r>
      <w:r>
        <w:rPr>
          <w:rFonts w:ascii="Times New Roman" w:hAnsi="Times New Roman" w:eastAsia="Times New Roman" w:cs="Times New Roman"/>
          <w:sz w:val="31"/>
          <w:szCs w:val="31"/>
          <w:spacing w:val="7"/>
        </w:rPr>
        <w:t>)</w:t>
      </w:r>
      <w:r>
        <w:rPr>
          <w:rFonts w:ascii="FangSong" w:hAnsi="FangSong" w:eastAsia="FangSong" w:cs="FangSong"/>
          <w:sz w:val="31"/>
          <w:szCs w:val="31"/>
          <w:spacing w:val="7"/>
        </w:rPr>
        <w:t>，并在宁乡市工作</w:t>
      </w:r>
      <w:r>
        <w:rPr>
          <w:rFonts w:ascii="FangSong" w:hAnsi="FangSong" w:eastAsia="FangSong" w:cs="FangSong"/>
          <w:sz w:val="31"/>
          <w:szCs w:val="31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7"/>
        </w:rPr>
        <w:t>1 </w:t>
      </w:r>
      <w:r>
        <w:rPr>
          <w:rFonts w:ascii="FangSong" w:hAnsi="FangSong" w:eastAsia="FangSong" w:cs="FangSong"/>
          <w:sz w:val="31"/>
          <w:szCs w:val="31"/>
          <w:spacing w:val="7"/>
        </w:rPr>
        <w:t>年及以上，分别给予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A</w:t>
      </w:r>
      <w:r>
        <w:rPr>
          <w:rFonts w:ascii="Times New Roman" w:hAnsi="Times New Roman" w:eastAsia="Times New Roman" w:cs="Times New Roman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B</w:t>
      </w:r>
      <w:r>
        <w:rPr>
          <w:rFonts w:ascii="Times New Roman" w:hAnsi="Times New Roman" w:eastAsia="Times New Roman" w:cs="Times New Roman"/>
          <w:sz w:val="31"/>
          <w:szCs w:val="31"/>
          <w:spacing w:val="5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类人才每人</w:t>
      </w:r>
      <w:r>
        <w:rPr>
          <w:rFonts w:ascii="FangSong" w:hAnsi="FangSong" w:eastAsia="FangSong" w:cs="FangSong"/>
          <w:sz w:val="31"/>
          <w:szCs w:val="31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20</w:t>
      </w:r>
      <w:r>
        <w:rPr>
          <w:rFonts w:ascii="Times New Roman" w:hAnsi="Times New Roman" w:eastAsia="Times New Roman" w:cs="Times New Roman"/>
          <w:sz w:val="31"/>
          <w:szCs w:val="31"/>
          <w:spacing w:val="5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万元的奖励补贴，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C</w:t>
      </w:r>
      <w:r>
        <w:rPr>
          <w:rFonts w:ascii="Times New Roman" w:hAnsi="Times New Roman" w:eastAsia="Times New Roman" w:cs="Times New Roman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D</w:t>
      </w:r>
      <w:r>
        <w:rPr>
          <w:rFonts w:ascii="Times New Roman" w:hAnsi="Times New Roman" w:eastAsia="Times New Roman" w:cs="Times New Roman"/>
          <w:sz w:val="31"/>
          <w:szCs w:val="31"/>
          <w:spacing w:val="4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类人才每人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6"/>
        </w:rPr>
        <w:t>10</w:t>
      </w:r>
      <w:r>
        <w:rPr>
          <w:rFonts w:ascii="Times New Roman" w:hAnsi="Times New Roman" w:eastAsia="Times New Roman" w:cs="Times New Roman"/>
          <w:sz w:val="31"/>
          <w:szCs w:val="31"/>
          <w:spacing w:val="5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元的奖励补贴，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按照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5:5</w:t>
      </w:r>
      <w:r>
        <w:rPr>
          <w:rFonts w:ascii="Times New Roman" w:hAnsi="Times New Roman" w:eastAsia="Times New Roman" w:cs="Times New Roman"/>
          <w:sz w:val="31"/>
          <w:szCs w:val="31"/>
          <w:spacing w:val="4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的比例分两年拨付到位。每人只能享受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一次，</w:t>
      </w:r>
      <w:r>
        <w:rPr>
          <w:rFonts w:ascii="FangSong" w:hAnsi="FangSong" w:eastAsia="FangSong" w:cs="FangSong"/>
          <w:sz w:val="31"/>
          <w:szCs w:val="31"/>
          <w:spacing w:val="-2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人才类别升级的，可享受差额奖励。（牵头单位：市委组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织部，</w:t>
      </w:r>
      <w:r>
        <w:rPr>
          <w:rFonts w:ascii="FangSong" w:hAnsi="FangSong" w:eastAsia="FangSong" w:cs="FangSong"/>
          <w:sz w:val="31"/>
          <w:szCs w:val="31"/>
          <w:spacing w:val="-2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责任单位：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宁乡经开区、宁乡高新区、市财政</w:t>
      </w:r>
      <w:r>
        <w:rPr>
          <w:rFonts w:ascii="FangSong" w:hAnsi="FangSong" w:eastAsia="FangSong" w:cs="FangSong"/>
          <w:sz w:val="31"/>
          <w:szCs w:val="31"/>
          <w:spacing w:val="-5"/>
        </w:rPr>
        <w:t>局、市人社</w:t>
      </w:r>
    </w:p>
    <w:p>
      <w:pPr>
        <w:ind w:left="15"/>
        <w:spacing w:before="2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局、市农业农村局、市税务局）</w:t>
      </w:r>
    </w:p>
    <w:p>
      <w:pPr>
        <w:ind w:left="651"/>
        <w:spacing w:before="206" w:line="579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3"/>
          <w:position w:val="20"/>
        </w:rPr>
        <w:t>3.</w:t>
      </w:r>
      <w:r>
        <w:rPr>
          <w:rFonts w:ascii="FangSong" w:hAnsi="FangSong" w:eastAsia="FangSong" w:cs="FangSong"/>
          <w:sz w:val="31"/>
          <w:szCs w:val="31"/>
          <w:spacing w:val="3"/>
          <w:position w:val="20"/>
        </w:rPr>
        <w:t>对</w:t>
      </w:r>
      <w:r>
        <w:rPr>
          <w:rFonts w:ascii="FangSong" w:hAnsi="FangSong" w:eastAsia="FangSong" w:cs="FangSong"/>
          <w:sz w:val="31"/>
          <w:szCs w:val="31"/>
          <w:spacing w:val="-55"/>
          <w:position w:val="2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3"/>
          <w:position w:val="20"/>
        </w:rPr>
        <w:t>2017</w:t>
      </w:r>
      <w:r>
        <w:rPr>
          <w:rFonts w:ascii="Times New Roman" w:hAnsi="Times New Roman" w:eastAsia="Times New Roman" w:cs="Times New Roman"/>
          <w:sz w:val="31"/>
          <w:szCs w:val="31"/>
          <w:spacing w:val="29"/>
          <w:position w:val="2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  <w:position w:val="20"/>
        </w:rPr>
        <w:t>年</w:t>
      </w:r>
      <w:r>
        <w:rPr>
          <w:rFonts w:ascii="FangSong" w:hAnsi="FangSong" w:eastAsia="FangSong" w:cs="FangSong"/>
          <w:sz w:val="31"/>
          <w:szCs w:val="31"/>
          <w:spacing w:val="-47"/>
          <w:position w:val="2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3"/>
          <w:position w:val="20"/>
        </w:rPr>
        <w:t>6</w:t>
      </w:r>
      <w:r>
        <w:rPr>
          <w:rFonts w:ascii="Times New Roman" w:hAnsi="Times New Roman" w:eastAsia="Times New Roman" w:cs="Times New Roman"/>
          <w:sz w:val="31"/>
          <w:szCs w:val="31"/>
          <w:spacing w:val="41"/>
          <w:w w:val="101"/>
          <w:position w:val="2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  <w:position w:val="20"/>
        </w:rPr>
        <w:t>月</w:t>
      </w:r>
      <w:r>
        <w:rPr>
          <w:rFonts w:ascii="FangSong" w:hAnsi="FangSong" w:eastAsia="FangSong" w:cs="FangSong"/>
          <w:sz w:val="31"/>
          <w:szCs w:val="31"/>
          <w:spacing w:val="-55"/>
          <w:position w:val="2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3"/>
          <w:position w:val="20"/>
        </w:rPr>
        <w:t>21  </w:t>
      </w:r>
      <w:r>
        <w:rPr>
          <w:rFonts w:ascii="FangSong" w:hAnsi="FangSong" w:eastAsia="FangSong" w:cs="FangSong"/>
          <w:sz w:val="31"/>
          <w:szCs w:val="31"/>
          <w:spacing w:val="3"/>
          <w:position w:val="20"/>
        </w:rPr>
        <w:t>日</w:t>
      </w:r>
      <w:r>
        <w:rPr>
          <w:rFonts w:ascii="Times New Roman" w:hAnsi="Times New Roman" w:eastAsia="Times New Roman" w:cs="Times New Roman"/>
          <w:sz w:val="31"/>
          <w:szCs w:val="31"/>
          <w:spacing w:val="3"/>
          <w:position w:val="20"/>
        </w:rPr>
        <w:t>(</w:t>
      </w:r>
      <w:r>
        <w:rPr>
          <w:rFonts w:ascii="FangSong" w:hAnsi="FangSong" w:eastAsia="FangSong" w:cs="FangSong"/>
          <w:sz w:val="31"/>
          <w:szCs w:val="31"/>
          <w:spacing w:val="3"/>
          <w:position w:val="20"/>
        </w:rPr>
        <w:t>含</w:t>
      </w:r>
      <w:r>
        <w:rPr>
          <w:rFonts w:ascii="Times New Roman" w:hAnsi="Times New Roman" w:eastAsia="Times New Roman" w:cs="Times New Roman"/>
          <w:sz w:val="31"/>
          <w:szCs w:val="31"/>
          <w:spacing w:val="3"/>
          <w:position w:val="20"/>
        </w:rPr>
        <w:t>)</w:t>
      </w:r>
      <w:r>
        <w:rPr>
          <w:rFonts w:ascii="FangSong" w:hAnsi="FangSong" w:eastAsia="FangSong" w:cs="FangSong"/>
          <w:sz w:val="31"/>
          <w:szCs w:val="31"/>
          <w:spacing w:val="3"/>
          <w:position w:val="20"/>
        </w:rPr>
        <w:t>以后进入</w:t>
      </w:r>
      <w:r>
        <w:rPr>
          <w:rFonts w:ascii="FangSong" w:hAnsi="FangSong" w:eastAsia="FangSong" w:cs="FangSong"/>
          <w:sz w:val="31"/>
          <w:szCs w:val="31"/>
          <w:spacing w:val="2"/>
          <w:position w:val="20"/>
        </w:rPr>
        <w:t>宁乡，与宁乡市内用人</w:t>
      </w:r>
    </w:p>
    <w:p>
      <w:pPr>
        <w:ind w:left="17"/>
        <w:spacing w:before="1" w:line="21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单位签订</w:t>
      </w:r>
      <w:r>
        <w:rPr>
          <w:rFonts w:ascii="FangSong" w:hAnsi="FangSong" w:eastAsia="FangSong" w:cs="FangSong"/>
          <w:sz w:val="31"/>
          <w:szCs w:val="31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3 </w:t>
      </w:r>
      <w:r>
        <w:rPr>
          <w:rFonts w:ascii="FangSong" w:hAnsi="FangSong" w:eastAsia="FangSong" w:cs="FangSong"/>
          <w:sz w:val="31"/>
          <w:szCs w:val="31"/>
          <w:spacing w:val="6"/>
        </w:rPr>
        <w:t>年及以上劳动合同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(</w:t>
      </w:r>
      <w:r>
        <w:rPr>
          <w:rFonts w:ascii="FangSong" w:hAnsi="FangSong" w:eastAsia="FangSong" w:cs="FangSong"/>
          <w:sz w:val="31"/>
          <w:szCs w:val="31"/>
          <w:spacing w:val="6"/>
        </w:rPr>
        <w:t>聘用合同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)</w:t>
      </w:r>
      <w:r>
        <w:rPr>
          <w:rFonts w:ascii="FangSong" w:hAnsi="FangSong" w:eastAsia="FangSong" w:cs="FangSong"/>
          <w:sz w:val="31"/>
          <w:szCs w:val="31"/>
          <w:spacing w:val="6"/>
        </w:rPr>
        <w:t>，并在宁乡市工作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1 </w:t>
      </w:r>
      <w:r>
        <w:rPr>
          <w:rFonts w:ascii="FangSong" w:hAnsi="FangSong" w:eastAsia="FangSong" w:cs="FangSong"/>
          <w:sz w:val="31"/>
          <w:szCs w:val="31"/>
          <w:spacing w:val="6"/>
        </w:rPr>
        <w:t>年</w:t>
      </w:r>
    </w:p>
    <w:p>
      <w:pPr>
        <w:spacing w:line="218" w:lineRule="auto"/>
        <w:sectPr>
          <w:footerReference w:type="default" r:id="rId5"/>
          <w:pgSz w:w="11907" w:h="16839"/>
          <w:pgMar w:top="400" w:right="1374" w:bottom="785" w:left="1591" w:header="0" w:footer="57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2" w:right="81" w:hanging="2"/>
        <w:spacing w:before="101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7"/>
        </w:rPr>
        <w:t>及以上，</w:t>
      </w:r>
      <w:r>
        <w:rPr>
          <w:rFonts w:ascii="Times New Roman" w:hAnsi="Times New Roman" w:eastAsia="Times New Roman" w:cs="Times New Roman"/>
          <w:sz w:val="31"/>
          <w:szCs w:val="31"/>
          <w:spacing w:val="-7"/>
        </w:rPr>
        <w:t>2020</w:t>
      </w:r>
      <w:r>
        <w:rPr>
          <w:rFonts w:ascii="Times New Roman" w:hAnsi="Times New Roman" w:eastAsia="Times New Roman" w:cs="Times New Roman"/>
          <w:sz w:val="31"/>
          <w:szCs w:val="31"/>
          <w:spacing w:val="2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年</w:t>
      </w:r>
      <w:r>
        <w:rPr>
          <w:rFonts w:ascii="FangSong" w:hAnsi="FangSong" w:eastAsia="FangSong" w:cs="FangSong"/>
          <w:sz w:val="31"/>
          <w:szCs w:val="31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7"/>
        </w:rPr>
        <w:t>7</w:t>
      </w:r>
      <w:r>
        <w:rPr>
          <w:rFonts w:ascii="Times New Roman" w:hAnsi="Times New Roman" w:eastAsia="Times New Roman" w:cs="Times New Roman"/>
          <w:sz w:val="31"/>
          <w:szCs w:val="31"/>
          <w:spacing w:val="3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月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7"/>
        </w:rPr>
        <w:t>1  </w:t>
      </w:r>
      <w:r>
        <w:rPr>
          <w:rFonts w:ascii="FangSong" w:hAnsi="FangSong" w:eastAsia="FangSong" w:cs="FangSong"/>
          <w:sz w:val="31"/>
          <w:szCs w:val="31"/>
          <w:spacing w:val="-7"/>
        </w:rPr>
        <w:t>日</w:t>
      </w:r>
      <w:r>
        <w:rPr>
          <w:rFonts w:ascii="Times New Roman" w:hAnsi="Times New Roman" w:eastAsia="Times New Roman" w:cs="Times New Roman"/>
          <w:sz w:val="31"/>
          <w:szCs w:val="31"/>
          <w:spacing w:val="-7"/>
        </w:rPr>
        <w:t>(</w:t>
      </w:r>
      <w:r>
        <w:rPr>
          <w:rFonts w:ascii="FangSong" w:hAnsi="FangSong" w:eastAsia="FangSong" w:cs="FangSong"/>
          <w:sz w:val="31"/>
          <w:szCs w:val="31"/>
          <w:spacing w:val="-7"/>
        </w:rPr>
        <w:t>含</w:t>
      </w:r>
      <w:r>
        <w:rPr>
          <w:rFonts w:ascii="Times New Roman" w:hAnsi="Times New Roman" w:eastAsia="Times New Roman" w:cs="Times New Roman"/>
          <w:sz w:val="31"/>
          <w:szCs w:val="31"/>
          <w:spacing w:val="-7"/>
        </w:rPr>
        <w:t>)</w:t>
      </w:r>
      <w:r>
        <w:rPr>
          <w:rFonts w:ascii="FangSong" w:hAnsi="FangSong" w:eastAsia="FangSong" w:cs="FangSong"/>
          <w:sz w:val="31"/>
          <w:szCs w:val="31"/>
          <w:spacing w:val="-7"/>
        </w:rPr>
        <w:t>后新引进或新</w:t>
      </w:r>
      <w:r>
        <w:rPr>
          <w:rFonts w:ascii="FangSong" w:hAnsi="FangSong" w:eastAsia="FangSong" w:cs="FangSong"/>
          <w:sz w:val="31"/>
          <w:szCs w:val="31"/>
          <w:spacing w:val="-8"/>
        </w:rPr>
        <w:t>认定的长沙市</w:t>
      </w:r>
      <w:r>
        <w:rPr>
          <w:rFonts w:ascii="FangSong" w:hAnsi="FangSong" w:eastAsia="FangSong" w:cs="FangSong"/>
          <w:sz w:val="31"/>
          <w:szCs w:val="31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A</w:t>
      </w:r>
      <w:r>
        <w:rPr>
          <w:rFonts w:ascii="FangSong" w:hAnsi="FangSong" w:eastAsia="FangSong" w:cs="FangSong"/>
          <w:sz w:val="31"/>
          <w:szCs w:val="31"/>
          <w:spacing w:val="-8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B</w:t>
      </w:r>
      <w:r>
        <w:rPr>
          <w:rFonts w:ascii="Times New Roman" w:hAnsi="Times New Roman" w:eastAsia="Times New Roman" w:cs="Times New Roman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C</w:t>
      </w:r>
      <w:r>
        <w:rPr>
          <w:rFonts w:ascii="Times New Roman" w:hAnsi="Times New Roman" w:eastAsia="Times New Roman" w:cs="Times New Roman"/>
          <w:sz w:val="31"/>
          <w:szCs w:val="31"/>
          <w:spacing w:val="-2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D  </w:t>
      </w:r>
      <w:r>
        <w:rPr>
          <w:rFonts w:ascii="FangSong" w:hAnsi="FangSong" w:eastAsia="FangSong" w:cs="FangSong"/>
          <w:sz w:val="31"/>
          <w:szCs w:val="31"/>
          <w:spacing w:val="4"/>
        </w:rPr>
        <w:t>类高层次人才，在宁首次购买新建商品住房给予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10  </w:t>
      </w:r>
      <w:r>
        <w:rPr>
          <w:rFonts w:ascii="FangSong" w:hAnsi="FangSong" w:eastAsia="FangSong" w:cs="FangSong"/>
          <w:sz w:val="31"/>
          <w:szCs w:val="31"/>
          <w:spacing w:val="4"/>
        </w:rPr>
        <w:t>万元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购房补贴。（牵头单位：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市住建局，责任</w:t>
      </w:r>
      <w:r>
        <w:rPr>
          <w:rFonts w:ascii="FangSong" w:hAnsi="FangSong" w:eastAsia="FangSong" w:cs="FangSong"/>
          <w:sz w:val="31"/>
          <w:szCs w:val="31"/>
          <w:spacing w:val="-6"/>
        </w:rPr>
        <w:t>单位：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市委组织部、市</w:t>
      </w:r>
    </w:p>
    <w:p>
      <w:pPr>
        <w:ind w:left="7"/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财政局、市人社局）</w:t>
      </w:r>
    </w:p>
    <w:p>
      <w:pPr>
        <w:ind w:left="649"/>
        <w:spacing w:before="202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二、树培经营管理人才</w:t>
      </w:r>
    </w:p>
    <w:p>
      <w:pPr>
        <w:ind w:left="7" w:firstLine="629"/>
        <w:spacing w:before="196" w:line="34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1"/>
        </w:rPr>
        <w:t>4.</w:t>
      </w:r>
      <w:r>
        <w:rPr>
          <w:rFonts w:ascii="FangSong" w:hAnsi="FangSong" w:eastAsia="FangSong" w:cs="FangSong"/>
          <w:sz w:val="31"/>
          <w:szCs w:val="31"/>
          <w:spacing w:val="11"/>
        </w:rPr>
        <w:t>评选</w:t>
      </w:r>
      <w:r>
        <w:rPr>
          <w:rFonts w:ascii="Times New Roman" w:hAnsi="Times New Roman" w:eastAsia="Times New Roman" w:cs="Times New Roman"/>
          <w:sz w:val="31"/>
          <w:szCs w:val="31"/>
          <w:spacing w:val="11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功勋企业家</w:t>
      </w:r>
      <w:r>
        <w:rPr>
          <w:rFonts w:ascii="Times New Roman" w:hAnsi="Times New Roman" w:eastAsia="Times New Roman" w:cs="Times New Roman"/>
          <w:sz w:val="31"/>
          <w:szCs w:val="31"/>
          <w:spacing w:val="11"/>
        </w:rPr>
        <w:t>”</w:t>
      </w:r>
      <w:r>
        <w:rPr>
          <w:rFonts w:ascii="FangSong" w:hAnsi="FangSong" w:eastAsia="FangSong" w:cs="FangSong"/>
          <w:sz w:val="31"/>
          <w:szCs w:val="31"/>
          <w:spacing w:val="11"/>
        </w:rPr>
        <w:t>。百亿产值企业或在宁乡的</w:t>
      </w:r>
      <w:r>
        <w:rPr>
          <w:rFonts w:ascii="FangSong" w:hAnsi="FangSong" w:eastAsia="FangSong" w:cs="FangSong"/>
          <w:sz w:val="31"/>
          <w:szCs w:val="31"/>
          <w:spacing w:val="10"/>
        </w:rPr>
        <w:t>上市公司，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在过去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5</w:t>
      </w:r>
      <w:r>
        <w:rPr>
          <w:rFonts w:ascii="Times New Roman" w:hAnsi="Times New Roman" w:eastAsia="Times New Roman" w:cs="Times New Roman"/>
          <w:sz w:val="31"/>
          <w:szCs w:val="31"/>
          <w:spacing w:val="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年内同一企业累计纳税不低于</w:t>
      </w:r>
      <w:r>
        <w:rPr>
          <w:rFonts w:ascii="FangSong" w:hAnsi="FangSong" w:eastAsia="FangSong" w:cs="FangSong"/>
          <w:sz w:val="31"/>
          <w:szCs w:val="31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20</w:t>
      </w:r>
      <w:r>
        <w:rPr>
          <w:rFonts w:ascii="Times New Roman" w:hAnsi="Times New Roman" w:eastAsia="Times New Roman" w:cs="Times New Roman"/>
          <w:sz w:val="31"/>
          <w:szCs w:val="31"/>
          <w:spacing w:val="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亿元，且当年同一企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业纳税不低于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10</w:t>
      </w:r>
      <w:r>
        <w:rPr>
          <w:rFonts w:ascii="Times New Roman" w:hAnsi="Times New Roman" w:eastAsia="Times New Roman" w:cs="Times New Roman"/>
          <w:sz w:val="31"/>
          <w:szCs w:val="31"/>
          <w:spacing w:val="4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亿元，并为宁乡工业高质量发展作出了里程碑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式卓越贡献的企业董事长（总经理、</w:t>
      </w: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CEO</w:t>
      </w:r>
      <w:r>
        <w:rPr>
          <w:rFonts w:ascii="FangSong" w:hAnsi="FangSong" w:eastAsia="FangSong" w:cs="FangSong"/>
          <w:sz w:val="31"/>
          <w:szCs w:val="31"/>
          <w:spacing w:val="-1"/>
        </w:rPr>
        <w:t>、总裁</w:t>
      </w:r>
      <w:r>
        <w:rPr>
          <w:rFonts w:ascii="FangSong" w:hAnsi="FangSong" w:eastAsia="FangSong" w:cs="FangSong"/>
          <w:sz w:val="31"/>
          <w:szCs w:val="31"/>
          <w:spacing w:val="-4"/>
        </w:rPr>
        <w:t>）</w:t>
      </w:r>
      <w:r>
        <w:rPr>
          <w:rFonts w:ascii="FangSong" w:hAnsi="FangSong" w:eastAsia="FangSong" w:cs="FangSong"/>
          <w:sz w:val="31"/>
          <w:szCs w:val="31"/>
          <w:spacing w:val="2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，</w:t>
      </w:r>
      <w:r>
        <w:rPr>
          <w:rFonts w:ascii="FangSong" w:hAnsi="FangSong" w:eastAsia="FangSong" w:cs="FangSong"/>
          <w:sz w:val="31"/>
          <w:szCs w:val="31"/>
          <w:spacing w:val="-1"/>
        </w:rPr>
        <w:t>或对推进在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宁乡投资和企业不断发展有巨大贡献的该企业控股母公司主要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负责人（该对象可不在宁乡企业担任具体职务</w:t>
      </w:r>
      <w:r>
        <w:rPr>
          <w:rFonts w:ascii="FangSong" w:hAnsi="FangSong" w:eastAsia="FangSong" w:cs="FangSong"/>
          <w:sz w:val="31"/>
          <w:szCs w:val="31"/>
          <w:spacing w:val="32"/>
        </w:rPr>
        <w:t>），</w:t>
      </w:r>
      <w:r>
        <w:rPr>
          <w:rFonts w:ascii="FangSong" w:hAnsi="FangSong" w:eastAsia="FangSong" w:cs="FangSong"/>
          <w:sz w:val="31"/>
          <w:szCs w:val="31"/>
          <w:spacing w:val="9"/>
        </w:rPr>
        <w:t>可评选为</w:t>
      </w:r>
      <w:r>
        <w:rPr>
          <w:rFonts w:ascii="Times New Roman" w:hAnsi="Times New Roman" w:eastAsia="Times New Roman" w:cs="Times New Roman"/>
          <w:sz w:val="31"/>
          <w:szCs w:val="31"/>
          <w:spacing w:val="9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5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勋企业家</w:t>
      </w:r>
      <w:r>
        <w:rPr>
          <w:rFonts w:ascii="Times New Roman" w:hAnsi="Times New Roman" w:eastAsia="Times New Roman" w:cs="Times New Roman"/>
          <w:sz w:val="31"/>
          <w:szCs w:val="31"/>
          <w:spacing w:val="-3"/>
        </w:rPr>
        <w:t>”</w:t>
      </w:r>
      <w:r>
        <w:rPr>
          <w:rFonts w:ascii="Times New Roman" w:hAnsi="Times New Roman" w:eastAsia="Times New Roman" w:cs="Times New Roman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，奖励该</w:t>
      </w:r>
      <w:r>
        <w:rPr>
          <w:rFonts w:ascii="Times New Roman" w:hAnsi="Times New Roman" w:eastAsia="Times New Roman" w:cs="Times New Roman"/>
          <w:sz w:val="31"/>
          <w:szCs w:val="31"/>
          <w:spacing w:val="-3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5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功勋企业家</w:t>
      </w:r>
      <w:r>
        <w:rPr>
          <w:rFonts w:ascii="Times New Roman" w:hAnsi="Times New Roman" w:eastAsia="Times New Roman" w:cs="Times New Roman"/>
          <w:sz w:val="31"/>
          <w:szCs w:val="31"/>
          <w:spacing w:val="-3"/>
        </w:rPr>
        <w:t>”200</w:t>
      </w:r>
      <w:r>
        <w:rPr>
          <w:rFonts w:ascii="Times New Roman" w:hAnsi="Times New Roman" w:eastAsia="Times New Roman" w:cs="Times New Roman"/>
          <w:sz w:val="31"/>
          <w:szCs w:val="31"/>
          <w:spacing w:val="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万元。（</w:t>
      </w:r>
      <w:r>
        <w:rPr>
          <w:rFonts w:ascii="FangSong" w:hAnsi="FangSong" w:eastAsia="FangSong" w:cs="FangSong"/>
          <w:sz w:val="31"/>
          <w:szCs w:val="31"/>
          <w:spacing w:val="-4"/>
        </w:rPr>
        <w:t>牵头单位：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市委组</w:t>
      </w:r>
    </w:p>
    <w:p>
      <w:pPr>
        <w:ind w:left="21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织部、市工信局，</w:t>
      </w:r>
      <w:r>
        <w:rPr>
          <w:rFonts w:ascii="FangSong" w:hAnsi="FangSong" w:eastAsia="FangSong" w:cs="FangSong"/>
          <w:sz w:val="31"/>
          <w:szCs w:val="31"/>
          <w:spacing w:val="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责任单位：市财政局）</w:t>
      </w:r>
    </w:p>
    <w:p>
      <w:pPr>
        <w:ind w:left="6" w:right="80" w:firstLine="640"/>
        <w:spacing w:before="203" w:line="34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5.</w:t>
      </w:r>
      <w:r>
        <w:rPr>
          <w:rFonts w:ascii="FangSong" w:hAnsi="FangSong" w:eastAsia="FangSong" w:cs="FangSong"/>
          <w:sz w:val="31"/>
          <w:szCs w:val="31"/>
          <w:spacing w:val="6"/>
        </w:rPr>
        <w:t>评选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5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杰出企业家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”</w:t>
      </w:r>
      <w:r>
        <w:rPr>
          <w:rFonts w:ascii="Times New Roman" w:hAnsi="Times New Roman" w:eastAsia="Times New Roman" w:cs="Times New Roman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。对当年纳税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5000</w:t>
      </w:r>
      <w:r>
        <w:rPr>
          <w:rFonts w:ascii="Times New Roman" w:hAnsi="Times New Roman" w:eastAsia="Times New Roman" w:cs="Times New Roman"/>
          <w:sz w:val="31"/>
          <w:szCs w:val="31"/>
          <w:spacing w:val="5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5"/>
        </w:rPr>
        <w:t>万元以上，同比增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幅在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0"/>
        </w:rPr>
        <w:t>10</w:t>
      </w:r>
      <w:r>
        <w:rPr>
          <w:rFonts w:ascii="FangSong" w:hAnsi="FangSong" w:eastAsia="FangSong" w:cs="FangSong"/>
          <w:sz w:val="31"/>
          <w:szCs w:val="31"/>
          <w:spacing w:val="10"/>
        </w:rPr>
        <w:t>％以上，且工业增加值增速超过全市平均水平的企业董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事长（总经理、</w:t>
      </w:r>
      <w:r>
        <w:rPr>
          <w:rFonts w:ascii="Times New Roman" w:hAnsi="Times New Roman" w:eastAsia="Times New Roman" w:cs="Times New Roman"/>
          <w:sz w:val="31"/>
          <w:szCs w:val="31"/>
          <w:spacing w:val="-11"/>
        </w:rPr>
        <w:t>CEO</w:t>
      </w:r>
      <w:r>
        <w:rPr>
          <w:rFonts w:ascii="FangSong" w:hAnsi="FangSong" w:eastAsia="FangSong" w:cs="FangSong"/>
          <w:sz w:val="31"/>
          <w:szCs w:val="31"/>
          <w:spacing w:val="-11"/>
        </w:rPr>
        <w:t>、总裁</w:t>
      </w:r>
      <w:r>
        <w:rPr>
          <w:rFonts w:ascii="FangSong" w:hAnsi="FangSong" w:eastAsia="FangSong" w:cs="FangSong"/>
          <w:sz w:val="31"/>
          <w:szCs w:val="31"/>
          <w:spacing w:val="19"/>
        </w:rPr>
        <w:t>），</w:t>
      </w:r>
      <w:r>
        <w:rPr>
          <w:rFonts w:ascii="FangSong" w:hAnsi="FangSong" w:eastAsia="FangSong" w:cs="FangSong"/>
          <w:sz w:val="31"/>
          <w:szCs w:val="31"/>
          <w:spacing w:val="-11"/>
        </w:rPr>
        <w:t>并在该企业担任此职务</w:t>
      </w:r>
      <w:r>
        <w:rPr>
          <w:rFonts w:ascii="FangSong" w:hAnsi="FangSong" w:eastAsia="FangSong" w:cs="FangSong"/>
          <w:sz w:val="31"/>
          <w:szCs w:val="31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1"/>
        </w:rPr>
        <w:t>2</w:t>
      </w:r>
      <w:r>
        <w:rPr>
          <w:rFonts w:ascii="Times New Roman" w:hAnsi="Times New Roman" w:eastAsia="Times New Roman" w:cs="Times New Roman"/>
          <w:sz w:val="31"/>
          <w:szCs w:val="31"/>
          <w:spacing w:val="19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年以上，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可评选为</w:t>
      </w:r>
      <w:r>
        <w:rPr>
          <w:rFonts w:ascii="Times New Roman" w:hAnsi="Times New Roman" w:eastAsia="Times New Roman" w:cs="Times New Roman"/>
          <w:sz w:val="31"/>
          <w:szCs w:val="31"/>
          <w:spacing w:val="5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杰出企业家</w:t>
      </w:r>
      <w:r>
        <w:rPr>
          <w:rFonts w:ascii="Times New Roman" w:hAnsi="Times New Roman" w:eastAsia="Times New Roman" w:cs="Times New Roman"/>
          <w:sz w:val="31"/>
          <w:szCs w:val="31"/>
          <w:spacing w:val="5"/>
        </w:rPr>
        <w:t>”</w:t>
      </w:r>
      <w:r>
        <w:rPr>
          <w:rFonts w:ascii="FangSong" w:hAnsi="FangSong" w:eastAsia="FangSong" w:cs="FangSong"/>
          <w:sz w:val="31"/>
          <w:szCs w:val="31"/>
          <w:spacing w:val="5"/>
        </w:rPr>
        <w:t>，每人奖励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5"/>
        </w:rPr>
        <w:t>30</w:t>
      </w:r>
      <w:r>
        <w:rPr>
          <w:rFonts w:ascii="Times New Roman" w:hAnsi="Times New Roman" w:eastAsia="Times New Roman" w:cs="Times New Roman"/>
          <w:sz w:val="31"/>
          <w:szCs w:val="31"/>
          <w:spacing w:val="71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万元（同一企业或企业家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5 </w:t>
      </w:r>
      <w:r>
        <w:rPr>
          <w:rFonts w:ascii="FangSong" w:hAnsi="FangSong" w:eastAsia="FangSong" w:cs="FangSong"/>
          <w:sz w:val="31"/>
          <w:szCs w:val="31"/>
          <w:spacing w:val="1"/>
        </w:rPr>
        <w:t>年内不重复评奖）。（牵头单位：市委组织部</w:t>
      </w:r>
      <w:r>
        <w:rPr>
          <w:rFonts w:ascii="FangSong" w:hAnsi="FangSong" w:eastAsia="FangSong" w:cs="FangSong"/>
          <w:sz w:val="31"/>
          <w:szCs w:val="31"/>
        </w:rPr>
        <w:t>、市工信局，</w:t>
      </w:r>
      <w:r>
        <w:rPr>
          <w:rFonts w:ascii="FangSong" w:hAnsi="FangSong" w:eastAsia="FangSong" w:cs="FangSong"/>
          <w:sz w:val="31"/>
          <w:szCs w:val="31"/>
          <w:spacing w:val="46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责</w:t>
      </w:r>
    </w:p>
    <w:p>
      <w:pPr>
        <w:ind w:left="8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5"/>
        </w:rPr>
        <w:t>任单位：</w:t>
      </w:r>
      <w:r>
        <w:rPr>
          <w:rFonts w:ascii="FangSong" w:hAnsi="FangSong" w:eastAsia="FangSong" w:cs="FangSong"/>
          <w:sz w:val="31"/>
          <w:szCs w:val="31"/>
          <w:spacing w:val="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市财政局）</w:t>
      </w:r>
    </w:p>
    <w:p>
      <w:pPr>
        <w:ind w:left="13" w:right="80" w:firstLine="632"/>
        <w:spacing w:before="208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6.</w:t>
      </w:r>
      <w:r>
        <w:rPr>
          <w:rFonts w:ascii="FangSong" w:hAnsi="FangSong" w:eastAsia="FangSong" w:cs="FangSong"/>
          <w:sz w:val="31"/>
          <w:szCs w:val="31"/>
          <w:spacing w:val="6"/>
        </w:rPr>
        <w:t>评选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:spacing w:val="6"/>
        </w:rPr>
        <w:t>优秀企业家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”</w:t>
      </w:r>
      <w:r>
        <w:rPr>
          <w:rFonts w:ascii="Times New Roman" w:hAnsi="Times New Roman" w:eastAsia="Times New Roman" w:cs="Times New Roman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。对当年纳税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3000  </w:t>
      </w:r>
      <w:r>
        <w:rPr>
          <w:rFonts w:ascii="FangSong" w:hAnsi="FangSong" w:eastAsia="FangSong" w:cs="FangSong"/>
          <w:sz w:val="31"/>
          <w:szCs w:val="31"/>
          <w:spacing w:val="6"/>
        </w:rPr>
        <w:t>万元以上，同比增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幅在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0"/>
        </w:rPr>
        <w:t>15</w:t>
      </w:r>
      <w:r>
        <w:rPr>
          <w:rFonts w:ascii="FangSong" w:hAnsi="FangSong" w:eastAsia="FangSong" w:cs="FangSong"/>
          <w:sz w:val="31"/>
          <w:szCs w:val="31"/>
          <w:spacing w:val="10"/>
        </w:rPr>
        <w:t>％以上，且工业增加值增速超过全市平均水平的企业董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事长（总经理、</w:t>
      </w:r>
      <w:r>
        <w:rPr>
          <w:rFonts w:ascii="Times New Roman" w:hAnsi="Times New Roman" w:eastAsia="Times New Roman" w:cs="Times New Roman"/>
          <w:sz w:val="31"/>
          <w:szCs w:val="31"/>
          <w:spacing w:val="-10"/>
        </w:rPr>
        <w:t>CEO</w:t>
      </w:r>
      <w:r>
        <w:rPr>
          <w:rFonts w:ascii="FangSong" w:hAnsi="FangSong" w:eastAsia="FangSong" w:cs="FangSong"/>
          <w:sz w:val="31"/>
          <w:szCs w:val="31"/>
          <w:spacing w:val="-10"/>
        </w:rPr>
        <w:t>、总裁</w:t>
      </w:r>
      <w:r>
        <w:rPr>
          <w:rFonts w:ascii="FangSong" w:hAnsi="FangSong" w:eastAsia="FangSong" w:cs="FangSong"/>
          <w:sz w:val="31"/>
          <w:szCs w:val="31"/>
          <w:spacing w:val="15"/>
        </w:rPr>
        <w:t>），</w:t>
      </w:r>
      <w:r>
        <w:rPr>
          <w:rFonts w:ascii="FangSong" w:hAnsi="FangSong" w:eastAsia="FangSong" w:cs="FangSong"/>
          <w:sz w:val="31"/>
          <w:szCs w:val="31"/>
          <w:spacing w:val="-10"/>
        </w:rPr>
        <w:t>并在该企业担任此职务</w:t>
      </w:r>
      <w:r>
        <w:rPr>
          <w:rFonts w:ascii="FangSong" w:hAnsi="FangSong" w:eastAsia="FangSong" w:cs="FangSong"/>
          <w:sz w:val="31"/>
          <w:szCs w:val="31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0"/>
        </w:rPr>
        <w:t>2</w:t>
      </w:r>
      <w:r>
        <w:rPr>
          <w:rFonts w:ascii="Times New Roman" w:hAnsi="Times New Roman" w:eastAsia="Times New Roman" w:cs="Times New Roman"/>
          <w:sz w:val="31"/>
          <w:szCs w:val="31"/>
          <w:spacing w:val="2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年以上，</w:t>
      </w:r>
    </w:p>
    <w:p>
      <w:pPr>
        <w:ind w:left="17"/>
        <w:spacing w:before="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可评选为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:spacing w:val="6"/>
        </w:rPr>
        <w:t>优秀企业家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6"/>
        </w:rPr>
        <w:t>，每人奖励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10</w:t>
      </w:r>
      <w:r>
        <w:rPr>
          <w:rFonts w:ascii="Times New Roman" w:hAnsi="Times New Roman" w:eastAsia="Times New Roman" w:cs="Times New Roman"/>
          <w:sz w:val="31"/>
          <w:szCs w:val="31"/>
          <w:spacing w:val="7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万元（同一企业或</w:t>
      </w:r>
      <w:r>
        <w:rPr>
          <w:rFonts w:ascii="FangSong" w:hAnsi="FangSong" w:eastAsia="FangSong" w:cs="FangSong"/>
          <w:sz w:val="31"/>
          <w:szCs w:val="31"/>
          <w:spacing w:val="5"/>
        </w:rPr>
        <w:t>企业家</w:t>
      </w:r>
    </w:p>
    <w:p>
      <w:pPr>
        <w:spacing w:line="223" w:lineRule="auto"/>
        <w:sectPr>
          <w:footerReference w:type="default" r:id="rId6"/>
          <w:pgSz w:w="11907" w:h="16839"/>
          <w:pgMar w:top="400" w:right="1392" w:bottom="785" w:left="1597" w:header="0" w:footer="57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spacing w:before="101" w:line="578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position w:val="19"/>
        </w:rPr>
        <w:t>5 </w:t>
      </w:r>
      <w:r>
        <w:rPr>
          <w:rFonts w:ascii="FangSong" w:hAnsi="FangSong" w:eastAsia="FangSong" w:cs="FangSong"/>
          <w:sz w:val="31"/>
          <w:szCs w:val="31"/>
          <w:position w:val="19"/>
        </w:rPr>
        <w:t>年内不重复评奖）。（牵头单位：市委组织部、</w:t>
      </w:r>
      <w:r>
        <w:rPr>
          <w:rFonts w:ascii="FangSong" w:hAnsi="FangSong" w:eastAsia="FangSong" w:cs="FangSong"/>
          <w:sz w:val="31"/>
          <w:szCs w:val="31"/>
          <w:spacing w:val="-1"/>
          <w:position w:val="19"/>
        </w:rPr>
        <w:t>市工信局，</w:t>
      </w:r>
      <w:r>
        <w:rPr>
          <w:rFonts w:ascii="FangSong" w:hAnsi="FangSong" w:eastAsia="FangSong" w:cs="FangSong"/>
          <w:sz w:val="31"/>
          <w:szCs w:val="31"/>
          <w:spacing w:val="46"/>
          <w:position w:val="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  <w:position w:val="19"/>
        </w:rPr>
        <w:t>责</w:t>
      </w:r>
    </w:p>
    <w:p>
      <w:pPr>
        <w:ind w:left="75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5"/>
        </w:rPr>
        <w:t>任单位：</w:t>
      </w:r>
      <w:r>
        <w:rPr>
          <w:rFonts w:ascii="FangSong" w:hAnsi="FangSong" w:eastAsia="FangSong" w:cs="FangSong"/>
          <w:sz w:val="31"/>
          <w:szCs w:val="31"/>
          <w:spacing w:val="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市财政局）</w:t>
      </w:r>
    </w:p>
    <w:p>
      <w:pPr>
        <w:ind w:firstLine="710"/>
        <w:spacing w:before="211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7.</w:t>
      </w:r>
      <w:r>
        <w:rPr>
          <w:rFonts w:ascii="FangSong" w:hAnsi="FangSong" w:eastAsia="FangSong" w:cs="FangSong"/>
          <w:sz w:val="31"/>
          <w:szCs w:val="31"/>
          <w:spacing w:val="6"/>
        </w:rPr>
        <w:t>评选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:spacing w:val="6"/>
        </w:rPr>
        <w:t>优秀职业经理人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”</w:t>
      </w:r>
      <w:r>
        <w:rPr>
          <w:rFonts w:ascii="Times New Roman" w:hAnsi="Times New Roman" w:eastAsia="Times New Roman" w:cs="Times New Roman"/>
          <w:sz w:val="31"/>
          <w:szCs w:val="31"/>
          <w:spacing w:val="-2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。在当年度纳税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3000  </w:t>
      </w:r>
      <w:r>
        <w:rPr>
          <w:rFonts w:ascii="FangSong" w:hAnsi="FangSong" w:eastAsia="FangSong" w:cs="FangSong"/>
          <w:sz w:val="31"/>
          <w:szCs w:val="31"/>
          <w:spacing w:val="6"/>
        </w:rPr>
        <w:t>万元以上且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工业增加值增速超过全市平均水平的企业中，对</w:t>
      </w:r>
      <w:r>
        <w:rPr>
          <w:rFonts w:ascii="FangSong" w:hAnsi="FangSong" w:eastAsia="FangSong" w:cs="FangSong"/>
          <w:sz w:val="31"/>
          <w:szCs w:val="31"/>
          <w:spacing w:val="7"/>
        </w:rPr>
        <w:t>在同一企业任职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满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3 </w:t>
      </w:r>
      <w:r>
        <w:rPr>
          <w:rFonts w:ascii="FangSong" w:hAnsi="FangSong" w:eastAsia="FangSong" w:cs="FangSong"/>
          <w:sz w:val="31"/>
          <w:szCs w:val="31"/>
          <w:spacing w:val="6"/>
        </w:rPr>
        <w:t>年且有突出贡献的职业经理人（含高管以上职务</w:t>
      </w:r>
      <w:r>
        <w:rPr>
          <w:rFonts w:ascii="FangSong" w:hAnsi="FangSong" w:eastAsia="FangSong" w:cs="FangSong"/>
          <w:sz w:val="31"/>
          <w:szCs w:val="31"/>
          <w:spacing w:val="-33"/>
        </w:rPr>
        <w:t>），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评选为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8"/>
        </w:rPr>
        <w:t>“</w:t>
      </w:r>
      <w:r>
        <w:rPr>
          <w:rFonts w:ascii="FangSong" w:hAnsi="FangSong" w:eastAsia="FangSong" w:cs="FangSong"/>
          <w:sz w:val="31"/>
          <w:szCs w:val="31"/>
          <w:spacing w:val="8"/>
        </w:rPr>
        <w:t>优秀职业经理人</w:t>
      </w:r>
      <w:r>
        <w:rPr>
          <w:rFonts w:ascii="Times New Roman" w:hAnsi="Times New Roman" w:eastAsia="Times New Roman" w:cs="Times New Roman"/>
          <w:sz w:val="31"/>
          <w:szCs w:val="31"/>
          <w:spacing w:val="8"/>
        </w:rPr>
        <w:t>”</w:t>
      </w:r>
      <w:r>
        <w:rPr>
          <w:rFonts w:ascii="FangSong" w:hAnsi="FangSong" w:eastAsia="FangSong" w:cs="FangSong"/>
          <w:sz w:val="31"/>
          <w:szCs w:val="31"/>
          <w:spacing w:val="8"/>
        </w:rPr>
        <w:t>，每人奖励</w:t>
      </w:r>
      <w:r>
        <w:rPr>
          <w:rFonts w:ascii="FangSong" w:hAnsi="FangSong" w:eastAsia="FangSong" w:cs="FangSong"/>
          <w:sz w:val="31"/>
          <w:szCs w:val="31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8"/>
        </w:rPr>
        <w:t>5</w:t>
      </w:r>
      <w:r>
        <w:rPr>
          <w:rFonts w:ascii="Times New Roman" w:hAnsi="Times New Roman" w:eastAsia="Times New Roman" w:cs="Times New Roman"/>
          <w:sz w:val="31"/>
          <w:szCs w:val="31"/>
          <w:spacing w:val="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万元。同一企业每次只能申报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8"/>
        </w:rPr>
        <w:t>1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人，同一职业经理人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5 </w:t>
      </w:r>
      <w:r>
        <w:rPr>
          <w:rFonts w:ascii="FangSong" w:hAnsi="FangSong" w:eastAsia="FangSong" w:cs="FangSong"/>
          <w:sz w:val="31"/>
          <w:szCs w:val="31"/>
          <w:spacing w:val="1"/>
        </w:rPr>
        <w:t>年内不重复评奖。（牵头单位：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市委组织</w:t>
      </w:r>
    </w:p>
    <w:p>
      <w:pPr>
        <w:ind w:left="70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部、市工信局，责任单位：市财政局）</w:t>
      </w:r>
    </w:p>
    <w:p>
      <w:pPr>
        <w:ind w:left="717"/>
        <w:spacing w:before="207" w:line="225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</w:rPr>
        <w:t>三、铸造技能工匠人才</w:t>
      </w:r>
    </w:p>
    <w:p>
      <w:pPr>
        <w:ind w:left="77" w:right="5" w:firstLine="641"/>
        <w:spacing w:before="205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8.</w:t>
      </w:r>
      <w:r>
        <w:rPr>
          <w:rFonts w:ascii="FangSong" w:hAnsi="FangSong" w:eastAsia="FangSong" w:cs="FangSong"/>
          <w:sz w:val="31"/>
          <w:szCs w:val="31"/>
          <w:spacing w:val="6"/>
        </w:rPr>
        <w:t>定期组织开展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十行状元、百优工匠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6"/>
        </w:rPr>
        <w:t>技能竞赛活动，对荣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获一、二、三等奖的选手分别给予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10000</w:t>
      </w:r>
      <w:r>
        <w:rPr>
          <w:rFonts w:ascii="Times New Roman" w:hAnsi="Times New Roman" w:eastAsia="Times New Roman" w:cs="Times New Roman"/>
          <w:sz w:val="31"/>
          <w:szCs w:val="31"/>
          <w:spacing w:val="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元、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7000</w:t>
      </w:r>
      <w:r>
        <w:rPr>
          <w:rFonts w:ascii="Times New Roman" w:hAnsi="Times New Roman" w:eastAsia="Times New Roman" w:cs="Times New Roman"/>
          <w:sz w:val="31"/>
          <w:szCs w:val="31"/>
          <w:spacing w:val="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元、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4000</w:t>
      </w:r>
      <w:r>
        <w:rPr>
          <w:rFonts w:ascii="Times New Roman" w:hAnsi="Times New Roman" w:eastAsia="Times New Roman" w:cs="Times New Roman"/>
          <w:sz w:val="31"/>
          <w:szCs w:val="31"/>
          <w:spacing w:val="36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奖励。（牵头单位：市总工会，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责任单位：宁乡经开区、宁乡高</w:t>
      </w:r>
    </w:p>
    <w:p>
      <w:pPr>
        <w:ind w:left="75"/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新区、市农业农村局）</w:t>
      </w:r>
    </w:p>
    <w:p>
      <w:pPr>
        <w:ind w:left="64" w:right="3" w:firstLine="646"/>
        <w:spacing w:before="199" w:line="34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9.</w:t>
      </w:r>
      <w:r>
        <w:rPr>
          <w:rFonts w:ascii="FangSong" w:hAnsi="FangSong" w:eastAsia="FangSong" w:cs="FangSong"/>
          <w:sz w:val="31"/>
          <w:szCs w:val="31"/>
          <w:spacing w:val="1"/>
        </w:rPr>
        <w:t>对年度完成税收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300</w:t>
      </w:r>
      <w:r>
        <w:rPr>
          <w:rFonts w:ascii="Times New Roman" w:hAnsi="Times New Roman" w:eastAsia="Times New Roman" w:cs="Times New Roman"/>
          <w:sz w:val="31"/>
          <w:szCs w:val="31"/>
          <w:spacing w:val="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万元－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1000</w:t>
      </w:r>
      <w:r>
        <w:rPr>
          <w:rFonts w:ascii="Times New Roman" w:hAnsi="Times New Roman" w:eastAsia="Times New Roman" w:cs="Times New Roman"/>
          <w:sz w:val="31"/>
          <w:szCs w:val="31"/>
          <w:spacing w:val="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万元的企业，每家企业推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荐</w:t>
      </w:r>
      <w:r>
        <w:rPr>
          <w:rFonts w:ascii="FangSong" w:hAnsi="FangSong" w:eastAsia="FangSong" w:cs="FangSong"/>
          <w:sz w:val="31"/>
          <w:szCs w:val="31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-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名优秀技工；对年度完成税收</w:t>
      </w:r>
      <w:r>
        <w:rPr>
          <w:rFonts w:ascii="FangSong" w:hAnsi="FangSong" w:eastAsia="FangSong" w:cs="FangSong"/>
          <w:sz w:val="31"/>
          <w:szCs w:val="31"/>
          <w:spacing w:val="-7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1000 </w:t>
      </w:r>
      <w:r>
        <w:rPr>
          <w:rFonts w:ascii="FangSong" w:hAnsi="FangSong" w:eastAsia="FangSong" w:cs="FangSong"/>
          <w:sz w:val="31"/>
          <w:szCs w:val="31"/>
          <w:spacing w:val="-4"/>
        </w:rPr>
        <w:t>万元－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5000 </w:t>
      </w:r>
      <w:r>
        <w:rPr>
          <w:rFonts w:ascii="FangSong" w:hAnsi="FangSong" w:eastAsia="FangSong" w:cs="FangSong"/>
          <w:sz w:val="31"/>
          <w:szCs w:val="31"/>
          <w:spacing w:val="-4"/>
        </w:rPr>
        <w:t>万元的企业，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每家企业推荐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2</w:t>
      </w:r>
      <w:r>
        <w:rPr>
          <w:rFonts w:ascii="Times New Roman" w:hAnsi="Times New Roman" w:eastAsia="Times New Roman" w:cs="Times New Roman"/>
          <w:sz w:val="31"/>
          <w:szCs w:val="31"/>
          <w:spacing w:val="34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名优秀技工；对年度完成税收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500</w:t>
      </w:r>
      <w:r>
        <w:rPr>
          <w:rFonts w:ascii="Times New Roman" w:hAnsi="Times New Roman" w:eastAsia="Times New Roman" w:cs="Times New Roman"/>
          <w:sz w:val="31"/>
          <w:szCs w:val="31"/>
          <w:spacing w:val="5"/>
        </w:rPr>
        <w:t>0</w:t>
      </w:r>
      <w:r>
        <w:rPr>
          <w:rFonts w:ascii="Times New Roman" w:hAnsi="Times New Roman" w:eastAsia="Times New Roman" w:cs="Times New Roman"/>
          <w:sz w:val="31"/>
          <w:szCs w:val="31"/>
          <w:spacing w:val="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万元－</w:t>
      </w:r>
      <w:r>
        <w:rPr>
          <w:rFonts w:ascii="Times New Roman" w:hAnsi="Times New Roman" w:eastAsia="Times New Roman" w:cs="Times New Roman"/>
          <w:sz w:val="31"/>
          <w:szCs w:val="31"/>
          <w:spacing w:val="5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元的企业，每家企业推荐</w:t>
      </w:r>
      <w:r>
        <w:rPr>
          <w:rFonts w:ascii="FangSong" w:hAnsi="FangSong" w:eastAsia="FangSong" w:cs="FangSong"/>
          <w:sz w:val="31"/>
          <w:szCs w:val="31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3"/>
        </w:rPr>
        <w:t>3 </w:t>
      </w:r>
      <w:r>
        <w:rPr>
          <w:rFonts w:ascii="FangSong" w:hAnsi="FangSong" w:eastAsia="FangSong" w:cs="FangSong"/>
          <w:sz w:val="31"/>
          <w:szCs w:val="31"/>
          <w:spacing w:val="-3"/>
        </w:rPr>
        <w:t>名优秀技工；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对年度完成税收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3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2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亿元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-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2</w:t>
      </w:r>
      <w:r>
        <w:rPr>
          <w:rFonts w:ascii="Times New Roman" w:hAnsi="Times New Roman" w:eastAsia="Times New Roman" w:cs="Times New Roman"/>
          <w:sz w:val="31"/>
          <w:szCs w:val="31"/>
          <w:spacing w:val="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亿元的企业，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每家企业推荐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5 </w:t>
      </w:r>
      <w:r>
        <w:rPr>
          <w:rFonts w:ascii="FangSong" w:hAnsi="FangSong" w:eastAsia="FangSong" w:cs="FangSong"/>
          <w:sz w:val="31"/>
          <w:szCs w:val="31"/>
          <w:spacing w:val="1"/>
        </w:rPr>
        <w:t>名优秀技工；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对年度完成税收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2</w:t>
      </w:r>
      <w:r>
        <w:rPr>
          <w:rFonts w:ascii="Times New Roman" w:hAnsi="Times New Roman" w:eastAsia="Times New Roman" w:cs="Times New Roman"/>
          <w:sz w:val="31"/>
          <w:szCs w:val="31"/>
          <w:spacing w:val="88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亿元以上的企业，每家企业推荐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8</w:t>
      </w:r>
      <w:r>
        <w:rPr>
          <w:rFonts w:ascii="Times New Roman" w:hAnsi="Times New Roman" w:eastAsia="Times New Roman" w:cs="Times New Roman"/>
          <w:sz w:val="31"/>
          <w:szCs w:val="31"/>
          <w:spacing w:val="5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名优秀技工，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评选为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“</w:t>
      </w:r>
      <w:r>
        <w:rPr>
          <w:rFonts w:ascii="FangSong" w:hAnsi="FangSong" w:eastAsia="FangSong" w:cs="FangSong"/>
          <w:sz w:val="31"/>
          <w:szCs w:val="31"/>
          <w:spacing w:val="1"/>
        </w:rPr>
        <w:t>技工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之星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”</w:t>
      </w:r>
      <w:r>
        <w:rPr>
          <w:rFonts w:ascii="FangSong" w:hAnsi="FangSong" w:eastAsia="FangSong" w:cs="FangSong"/>
          <w:sz w:val="31"/>
          <w:szCs w:val="31"/>
          <w:spacing w:val="-8"/>
        </w:rPr>
        <w:t>，每人奖励</w:t>
      </w:r>
      <w:r>
        <w:rPr>
          <w:rFonts w:ascii="FangSong" w:hAnsi="FangSong" w:eastAsia="FangSong" w:cs="FangSong"/>
          <w:sz w:val="31"/>
          <w:szCs w:val="31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4000</w:t>
      </w:r>
      <w:r>
        <w:rPr>
          <w:rFonts w:ascii="Times New Roman" w:hAnsi="Times New Roman" w:eastAsia="Times New Roman" w:cs="Times New Roman"/>
          <w:sz w:val="31"/>
          <w:szCs w:val="31"/>
          <w:spacing w:val="2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元。（牵头单位：</w:t>
      </w:r>
      <w:r>
        <w:rPr>
          <w:rFonts w:ascii="FangSong" w:hAnsi="FangSong" w:eastAsia="FangSong" w:cs="FangSong"/>
          <w:sz w:val="31"/>
          <w:szCs w:val="31"/>
          <w:spacing w:val="-7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市委组织</w:t>
      </w:r>
      <w:r>
        <w:rPr>
          <w:rFonts w:ascii="FangSong" w:hAnsi="FangSong" w:eastAsia="FangSong" w:cs="FangSong"/>
          <w:sz w:val="31"/>
          <w:szCs w:val="31"/>
          <w:spacing w:val="-9"/>
        </w:rPr>
        <w:t>部、市工信局，</w:t>
      </w:r>
    </w:p>
    <w:p>
      <w:pPr>
        <w:ind w:left="80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责任单位：市财政局）</w:t>
      </w:r>
    </w:p>
    <w:p>
      <w:pPr>
        <w:ind w:right="3"/>
        <w:spacing w:before="208" w:line="579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2"/>
          <w:position w:val="19"/>
        </w:rPr>
        <w:t>10.</w:t>
      </w:r>
      <w:r>
        <w:rPr>
          <w:rFonts w:ascii="FangSong" w:hAnsi="FangSong" w:eastAsia="FangSong" w:cs="FangSong"/>
          <w:sz w:val="31"/>
          <w:szCs w:val="31"/>
          <w:spacing w:val="12"/>
          <w:position w:val="19"/>
        </w:rPr>
        <w:t>对制造业企业新引进或新获得技师职业资格的职工，在</w:t>
      </w:r>
    </w:p>
    <w:p>
      <w:pPr>
        <w:ind w:right="5"/>
        <w:spacing w:line="221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宁工作满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28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年的，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给予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3000</w:t>
      </w:r>
      <w:r>
        <w:rPr>
          <w:rFonts w:ascii="Times New Roman" w:hAnsi="Times New Roman" w:eastAsia="Times New Roman" w:cs="Times New Roman"/>
          <w:sz w:val="31"/>
          <w:szCs w:val="31"/>
          <w:spacing w:val="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元奖励</w:t>
      </w:r>
      <w:r>
        <w:rPr>
          <w:rFonts w:ascii="FangSong" w:hAnsi="FangSong" w:eastAsia="FangSong" w:cs="FangSong"/>
          <w:sz w:val="31"/>
          <w:szCs w:val="31"/>
          <w:spacing w:val="-2"/>
        </w:rPr>
        <w:t>。同一职业资格证书只能申</w:t>
      </w:r>
    </w:p>
    <w:p>
      <w:pPr>
        <w:spacing w:line="221" w:lineRule="auto"/>
        <w:sectPr>
          <w:footerReference w:type="default" r:id="rId7"/>
          <w:pgSz w:w="11907" w:h="16839"/>
          <w:pgMar w:top="400" w:right="1468" w:bottom="785" w:left="1531" w:header="0" w:footer="57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15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报一次奖励。（牵头单位：市人社局，责任单位：</w:t>
      </w:r>
      <w:r>
        <w:rPr>
          <w:rFonts w:ascii="FangSong" w:hAnsi="FangSong" w:eastAsia="FangSong" w:cs="FangSong"/>
          <w:sz w:val="31"/>
          <w:szCs w:val="31"/>
          <w:spacing w:val="83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市财政局）</w:t>
      </w:r>
    </w:p>
    <w:p>
      <w:pPr>
        <w:ind w:left="7" w:right="84" w:firstLine="663"/>
        <w:spacing w:before="207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2"/>
        </w:rPr>
        <w:t>11.</w:t>
      </w:r>
      <w:r>
        <w:rPr>
          <w:rFonts w:ascii="FangSong" w:hAnsi="FangSong" w:eastAsia="FangSong" w:cs="FangSong"/>
          <w:sz w:val="31"/>
          <w:szCs w:val="31"/>
          <w:spacing w:val="12"/>
        </w:rPr>
        <w:t>对制造业企业新引进或新获得中级工程师职称的专业技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术人员，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在宁工作满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6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年的，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给予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6"/>
        </w:rPr>
        <w:t>3000</w:t>
      </w:r>
      <w:r>
        <w:rPr>
          <w:rFonts w:ascii="Times New Roman" w:hAnsi="Times New Roman" w:eastAsia="Times New Roman" w:cs="Times New Roman"/>
          <w:sz w:val="31"/>
          <w:szCs w:val="31"/>
          <w:spacing w:val="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元奖励。同一职称证书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只能申报一次奖励。（牵头单位：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市人社局</w:t>
      </w:r>
      <w:r>
        <w:rPr>
          <w:rFonts w:ascii="FangSong" w:hAnsi="FangSong" w:eastAsia="FangSong" w:cs="FangSong"/>
          <w:sz w:val="31"/>
          <w:szCs w:val="31"/>
          <w:spacing w:val="-1"/>
        </w:rPr>
        <w:t>，责任单位：市财政</w:t>
      </w:r>
    </w:p>
    <w:p>
      <w:pPr>
        <w:ind w:left="10"/>
        <w:spacing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局）</w:t>
      </w:r>
    </w:p>
    <w:p>
      <w:pPr>
        <w:ind w:left="5" w:right="12" w:firstLine="665"/>
        <w:spacing w:before="207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2"/>
        </w:rPr>
        <w:t>12.</w:t>
      </w:r>
      <w:r>
        <w:rPr>
          <w:rFonts w:ascii="FangSong" w:hAnsi="FangSong" w:eastAsia="FangSong" w:cs="FangSong"/>
          <w:sz w:val="31"/>
          <w:szCs w:val="31"/>
          <w:spacing w:val="12"/>
        </w:rPr>
        <w:t>将全市制造业企业获得高级技师职业资格的职工、高级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工程师及以上职称的专业技术人员、长沙市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十行状元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”</w:t>
      </w:r>
      <w:r>
        <w:rPr>
          <w:rFonts w:ascii="Times New Roman" w:hAnsi="Times New Roman" w:eastAsia="Times New Roman" w:cs="Times New Roman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的技能人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才和市</w:t>
      </w:r>
      <w:r>
        <w:rPr>
          <w:rFonts w:ascii="Times New Roman" w:hAnsi="Times New Roman" w:eastAsia="Times New Roman" w:cs="Times New Roman"/>
          <w:sz w:val="31"/>
          <w:szCs w:val="31"/>
          <w:spacing w:val="5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技工之星</w:t>
      </w:r>
      <w:r>
        <w:rPr>
          <w:rFonts w:ascii="Times New Roman" w:hAnsi="Times New Roman" w:eastAsia="Times New Roman" w:cs="Times New Roman"/>
          <w:sz w:val="31"/>
          <w:szCs w:val="31"/>
          <w:spacing w:val="5"/>
        </w:rPr>
        <w:t>”</w:t>
      </w:r>
      <w:r>
        <w:rPr>
          <w:rFonts w:ascii="FangSong" w:hAnsi="FangSong" w:eastAsia="FangSong" w:cs="FangSong"/>
          <w:sz w:val="31"/>
          <w:szCs w:val="31"/>
          <w:spacing w:val="5"/>
        </w:rPr>
        <w:t>认定为</w:t>
      </w:r>
      <w:r>
        <w:rPr>
          <w:rFonts w:ascii="Times New Roman" w:hAnsi="Times New Roman" w:eastAsia="Times New Roman" w:cs="Times New Roman"/>
          <w:sz w:val="31"/>
          <w:szCs w:val="31"/>
          <w:spacing w:val="5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楚沩工匠</w:t>
      </w:r>
      <w:r>
        <w:rPr>
          <w:rFonts w:ascii="Times New Roman" w:hAnsi="Times New Roman" w:eastAsia="Times New Roman" w:cs="Times New Roman"/>
          <w:sz w:val="31"/>
          <w:szCs w:val="31"/>
          <w:spacing w:val="5"/>
        </w:rPr>
        <w:t>”</w:t>
      </w:r>
      <w:r>
        <w:rPr>
          <w:rFonts w:ascii="FangSong" w:hAnsi="FangSong" w:eastAsia="FangSong" w:cs="FangSong"/>
          <w:sz w:val="31"/>
          <w:szCs w:val="31"/>
          <w:spacing w:val="5"/>
        </w:rPr>
        <w:t>。同等条件下，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“</w:t>
      </w:r>
      <w:r>
        <w:rPr>
          <w:rFonts w:ascii="FangSong" w:hAnsi="FangSong" w:eastAsia="FangSong" w:cs="FangSong"/>
          <w:sz w:val="31"/>
          <w:szCs w:val="31"/>
          <w:spacing w:val="4"/>
        </w:rPr>
        <w:t>楚沩工匠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”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优先推荐参评劳动模范，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优先参加国内技能素质提升培训</w:t>
      </w:r>
      <w:r>
        <w:rPr>
          <w:rFonts w:ascii="FangSong" w:hAnsi="FangSong" w:eastAsia="FangSong" w:cs="FangSong"/>
          <w:sz w:val="31"/>
          <w:szCs w:val="31"/>
        </w:rPr>
        <w:t>、研讨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和技术交流活动。（牵头单位：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市总工会</w:t>
      </w:r>
      <w:r>
        <w:rPr>
          <w:rFonts w:ascii="FangSong" w:hAnsi="FangSong" w:eastAsia="FangSong" w:cs="FangSong"/>
          <w:sz w:val="31"/>
          <w:szCs w:val="31"/>
          <w:spacing w:val="-6"/>
        </w:rPr>
        <w:t>，责任单位：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市委组织</w:t>
      </w:r>
    </w:p>
    <w:p>
      <w:pPr>
        <w:ind w:left="5"/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部、市工信局、市人社局）</w:t>
      </w:r>
    </w:p>
    <w:p>
      <w:pPr>
        <w:ind w:left="664"/>
        <w:spacing w:before="207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6"/>
        </w:rPr>
        <w:t>四、汇聚优秀青年人才</w:t>
      </w:r>
    </w:p>
    <w:p>
      <w:pPr>
        <w:ind w:right="84" w:firstLine="670"/>
        <w:spacing w:before="209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2"/>
        </w:rPr>
        <w:t>13.</w:t>
      </w:r>
      <w:r>
        <w:rPr>
          <w:rFonts w:ascii="FangSong" w:hAnsi="FangSong" w:eastAsia="FangSong" w:cs="FangSong"/>
          <w:sz w:val="31"/>
          <w:szCs w:val="31"/>
          <w:spacing w:val="12"/>
        </w:rPr>
        <w:t>对从在宁企业博士后科研工作站、博士后创新创业实践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基地出站后留宁制造业企业工作，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与用人单位签订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3 </w:t>
      </w:r>
      <w:r>
        <w:rPr>
          <w:rFonts w:ascii="FangSong" w:hAnsi="FangSong" w:eastAsia="FangSong" w:cs="FangSong"/>
          <w:sz w:val="31"/>
          <w:szCs w:val="31"/>
          <w:spacing w:val="1"/>
        </w:rPr>
        <w:t>年及以上劳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动合同（聘用合同</w:t>
      </w:r>
      <w:r>
        <w:rPr>
          <w:rFonts w:ascii="FangSong" w:hAnsi="FangSong" w:eastAsia="FangSong" w:cs="FangSong"/>
          <w:sz w:val="31"/>
          <w:szCs w:val="31"/>
          <w:spacing w:val="-73"/>
        </w:rPr>
        <w:t>），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并在宁乡市工作一年及以上的博士后科研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人员，给予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10</w:t>
      </w:r>
      <w:r>
        <w:rPr>
          <w:rFonts w:ascii="Times New Roman" w:hAnsi="Times New Roman" w:eastAsia="Times New Roman" w:cs="Times New Roman"/>
          <w:sz w:val="31"/>
          <w:szCs w:val="31"/>
          <w:spacing w:val="60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万元奖励补贴，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按照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5:5  </w:t>
      </w:r>
      <w:r>
        <w:rPr>
          <w:rFonts w:ascii="FangSong" w:hAnsi="FangSong" w:eastAsia="FangSong" w:cs="FangSong"/>
          <w:sz w:val="31"/>
          <w:szCs w:val="31"/>
          <w:spacing w:val="-2"/>
        </w:rPr>
        <w:t>的比例分两年发放；在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宁首次购买新建商品住房的，给予</w:t>
      </w:r>
      <w:r>
        <w:rPr>
          <w:rFonts w:ascii="FangSong" w:hAnsi="FangSong" w:eastAsia="FangSong" w:cs="FangSong"/>
          <w:sz w:val="31"/>
          <w:szCs w:val="31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3"/>
        </w:rPr>
        <w:t>10</w:t>
      </w:r>
      <w:r>
        <w:rPr>
          <w:rFonts w:ascii="Times New Roman" w:hAnsi="Times New Roman" w:eastAsia="Times New Roman" w:cs="Times New Roman"/>
          <w:sz w:val="31"/>
          <w:szCs w:val="31"/>
          <w:spacing w:val="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万元一次性购房补贴。（牵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头单位：市人社局、市住建局，责任单位：宁乡经开区、宁乡高</w:t>
      </w:r>
    </w:p>
    <w:p>
      <w:pPr>
        <w:ind w:left="10"/>
        <w:spacing w:before="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新区、市财政局）</w:t>
      </w:r>
    </w:p>
    <w:p>
      <w:pPr>
        <w:ind w:left="8" w:firstLine="661"/>
        <w:spacing w:before="205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3"/>
        </w:rPr>
        <w:t>14.</w:t>
      </w:r>
      <w:r>
        <w:rPr>
          <w:rFonts w:ascii="FangSong" w:hAnsi="FangSong" w:eastAsia="FangSong" w:cs="FangSong"/>
          <w:sz w:val="31"/>
          <w:szCs w:val="31"/>
          <w:spacing w:val="3"/>
        </w:rPr>
        <w:t>对在宁规模工业企业新引进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3"/>
        </w:rPr>
        <w:t>35 </w:t>
      </w:r>
      <w:r>
        <w:rPr>
          <w:rFonts w:ascii="FangSong" w:hAnsi="FangSong" w:eastAsia="FangSong" w:cs="FangSong"/>
          <w:sz w:val="31"/>
          <w:szCs w:val="31"/>
          <w:spacing w:val="3"/>
        </w:rPr>
        <w:t>周岁（含）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以下、全职工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作，与用人单位签订</w:t>
      </w:r>
      <w:r>
        <w:rPr>
          <w:rFonts w:ascii="FangSong" w:hAnsi="FangSong" w:eastAsia="FangSong" w:cs="FangSong"/>
          <w:sz w:val="31"/>
          <w:szCs w:val="31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2"/>
        </w:rPr>
        <w:t>3 </w:t>
      </w:r>
      <w:r>
        <w:rPr>
          <w:rFonts w:ascii="FangSong" w:hAnsi="FangSong" w:eastAsia="FangSong" w:cs="FangSong"/>
          <w:sz w:val="31"/>
          <w:szCs w:val="31"/>
          <w:spacing w:val="2"/>
        </w:rPr>
        <w:t>年及以上劳动合同（聘用合同</w:t>
      </w:r>
      <w:r>
        <w:rPr>
          <w:rFonts w:ascii="FangSong" w:hAnsi="FangSong" w:eastAsia="FangSong" w:cs="FangSong"/>
          <w:sz w:val="31"/>
          <w:szCs w:val="31"/>
          <w:spacing w:val="-19"/>
        </w:rPr>
        <w:t>）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9"/>
        </w:rPr>
        <w:t>，</w:t>
      </w:r>
      <w:r>
        <w:rPr>
          <w:rFonts w:ascii="FangSong" w:hAnsi="FangSong" w:eastAsia="FangSong" w:cs="FangSong"/>
          <w:sz w:val="31"/>
          <w:szCs w:val="31"/>
          <w:spacing w:val="2"/>
        </w:rPr>
        <w:t>并在宁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乡市工作一年及以上的全日制博士，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给予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10</w:t>
      </w:r>
      <w:r>
        <w:rPr>
          <w:rFonts w:ascii="Times New Roman" w:hAnsi="Times New Roman" w:eastAsia="Times New Roman" w:cs="Times New Roman"/>
          <w:sz w:val="31"/>
          <w:szCs w:val="31"/>
          <w:spacing w:val="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万元人才奖励补贴，</w:t>
      </w:r>
    </w:p>
    <w:p>
      <w:pPr>
        <w:ind w:left="6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1"/>
        </w:rPr>
        <w:t>按照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1"/>
        </w:rPr>
        <w:t>5:5</w:t>
      </w:r>
      <w:r>
        <w:rPr>
          <w:rFonts w:ascii="Times New Roman" w:hAnsi="Times New Roman" w:eastAsia="Times New Roman" w:cs="Times New Roman"/>
          <w:sz w:val="31"/>
          <w:szCs w:val="31"/>
          <w:spacing w:val="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的比例分两年发放。（牵头单位：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市人社局，责任单</w:t>
      </w:r>
      <w:r>
        <w:rPr>
          <w:rFonts w:ascii="FangSong" w:hAnsi="FangSong" w:eastAsia="FangSong" w:cs="FangSong"/>
          <w:sz w:val="31"/>
          <w:szCs w:val="31"/>
          <w:spacing w:val="-12"/>
        </w:rPr>
        <w:t>位：</w:t>
      </w:r>
    </w:p>
    <w:p>
      <w:pPr>
        <w:spacing w:line="222" w:lineRule="auto"/>
        <w:sectPr>
          <w:footerReference w:type="default" r:id="rId8"/>
          <w:pgSz w:w="11907" w:h="16839"/>
          <w:pgMar w:top="400" w:right="1387" w:bottom="784" w:left="1596" w:header="0" w:footer="57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25"/>
        <w:spacing w:before="101"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宁乡经开区、宁乡高新区、市财政局）</w:t>
      </w:r>
    </w:p>
    <w:p>
      <w:pPr>
        <w:ind w:left="1" w:right="1" w:firstLine="669"/>
        <w:spacing w:before="200" w:line="34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15.</w:t>
      </w:r>
      <w:r>
        <w:rPr>
          <w:rFonts w:ascii="FangSong" w:hAnsi="FangSong" w:eastAsia="FangSong" w:cs="FangSong"/>
          <w:sz w:val="31"/>
          <w:szCs w:val="31"/>
          <w:spacing w:val="6"/>
        </w:rPr>
        <w:t>对在宁规模工业企业就业，与用人单位签订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3</w:t>
      </w:r>
      <w:r>
        <w:rPr>
          <w:rFonts w:ascii="Times New Roman" w:hAnsi="Times New Roman" w:eastAsia="Times New Roman" w:cs="Times New Roman"/>
          <w:sz w:val="31"/>
          <w:szCs w:val="31"/>
          <w:spacing w:val="7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6"/>
        </w:rPr>
        <w:t>年及以上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劳动合同（聘用合同</w:t>
      </w:r>
      <w:r>
        <w:rPr>
          <w:rFonts w:ascii="FangSong" w:hAnsi="FangSong" w:eastAsia="FangSong" w:cs="FangSong"/>
          <w:sz w:val="31"/>
          <w:szCs w:val="31"/>
          <w:spacing w:val="-32"/>
        </w:rPr>
        <w:t>），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并按规定在宁乡缴纳企业职</w:t>
      </w:r>
      <w:r>
        <w:rPr>
          <w:rFonts w:ascii="FangSong" w:hAnsi="FangSong" w:eastAsia="FangSong" w:cs="FangSong"/>
          <w:sz w:val="31"/>
          <w:szCs w:val="31"/>
          <w:spacing w:val="3"/>
        </w:rPr>
        <w:t>工基本养老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保险，连续工作满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8"/>
        </w:rPr>
        <w:t>24</w:t>
      </w:r>
      <w:r>
        <w:rPr>
          <w:rFonts w:ascii="Times New Roman" w:hAnsi="Times New Roman" w:eastAsia="Times New Roman" w:cs="Times New Roman"/>
          <w:sz w:val="31"/>
          <w:szCs w:val="31"/>
          <w:spacing w:val="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个月且申报时仍在宁全职工作的全日制硕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士研究生给予每月</w:t>
      </w:r>
      <w:r>
        <w:rPr>
          <w:rFonts w:ascii="FangSong" w:hAnsi="FangSong" w:eastAsia="FangSong" w:cs="FangSong"/>
          <w:sz w:val="31"/>
          <w:szCs w:val="31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500</w:t>
      </w:r>
      <w:r>
        <w:rPr>
          <w:rFonts w:ascii="Times New Roman" w:hAnsi="Times New Roman" w:eastAsia="Times New Roman" w:cs="Times New Roman"/>
          <w:sz w:val="31"/>
          <w:szCs w:val="31"/>
          <w:spacing w:val="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元生活补贴，发放期限最长不超过</w:t>
      </w:r>
      <w:r>
        <w:rPr>
          <w:rFonts w:ascii="FangSong" w:hAnsi="FangSong" w:eastAsia="FangSong" w:cs="FangSong"/>
          <w:sz w:val="31"/>
          <w:szCs w:val="31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24</w:t>
      </w:r>
      <w:r>
        <w:rPr>
          <w:rFonts w:ascii="Times New Roman" w:hAnsi="Times New Roman" w:eastAsia="Times New Roman" w:cs="Times New Roman"/>
          <w:sz w:val="31"/>
          <w:szCs w:val="31"/>
          <w:spacing w:val="27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8"/>
        </w:rPr>
        <w:t>月。</w:t>
      </w:r>
      <w:r>
        <w:rPr>
          <w:rFonts w:ascii="FangSong" w:hAnsi="FangSong" w:eastAsia="FangSong" w:cs="FangSong"/>
          <w:sz w:val="31"/>
          <w:szCs w:val="31"/>
          <w:spacing w:val="-7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8"/>
        </w:rPr>
        <w:t>（牵头单位：</w:t>
      </w:r>
      <w:r>
        <w:rPr>
          <w:rFonts w:ascii="FangSong" w:hAnsi="FangSong" w:eastAsia="FangSong" w:cs="FangSong"/>
          <w:sz w:val="31"/>
          <w:szCs w:val="31"/>
          <w:spacing w:val="9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8"/>
        </w:rPr>
        <w:t>市人社局，</w:t>
      </w:r>
      <w:r>
        <w:rPr>
          <w:rFonts w:ascii="FangSong" w:hAnsi="FangSong" w:eastAsia="FangSong" w:cs="FangSong"/>
          <w:sz w:val="31"/>
          <w:szCs w:val="31"/>
          <w:spacing w:val="-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8"/>
        </w:rPr>
        <w:t>责任单位：</w:t>
      </w:r>
      <w:r>
        <w:rPr>
          <w:rFonts w:ascii="FangSong" w:hAnsi="FangSong" w:eastAsia="FangSong" w:cs="FangSong"/>
          <w:sz w:val="31"/>
          <w:szCs w:val="31"/>
          <w:spacing w:val="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8"/>
        </w:rPr>
        <w:t>宁乡经开区、宁乡高新</w:t>
      </w:r>
    </w:p>
    <w:p>
      <w:pPr>
        <w:ind w:left="48"/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区、市财政局）</w:t>
      </w:r>
    </w:p>
    <w:p>
      <w:pPr>
        <w:ind w:left="5" w:firstLine="665"/>
        <w:spacing w:before="205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>16.</w:t>
      </w:r>
      <w:r>
        <w:rPr>
          <w:rFonts w:ascii="FangSong" w:hAnsi="FangSong" w:eastAsia="FangSong" w:cs="FangSong"/>
          <w:sz w:val="31"/>
          <w:szCs w:val="31"/>
        </w:rPr>
        <w:t>新入职园区制造业企业工作的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35 </w:t>
      </w:r>
      <w:r>
        <w:rPr>
          <w:rFonts w:ascii="FangSong" w:hAnsi="FangSong" w:eastAsia="FangSong" w:cs="FangSong"/>
          <w:sz w:val="31"/>
          <w:szCs w:val="31"/>
        </w:rPr>
        <w:t>周岁（含）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以下、大学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本科及以上学历的员工，</w:t>
      </w:r>
      <w:r>
        <w:rPr>
          <w:rFonts w:ascii="FangSong" w:hAnsi="FangSong" w:eastAsia="FangSong" w:cs="FangSong"/>
          <w:sz w:val="31"/>
          <w:szCs w:val="31"/>
          <w:spacing w:val="56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与企业签订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z w:val="31"/>
          <w:szCs w:val="31"/>
          <w:spacing w:val="67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年及以上劳动合同</w:t>
      </w:r>
      <w:r>
        <w:rPr>
          <w:rFonts w:ascii="Times New Roman" w:hAnsi="Times New Roman" w:eastAsia="Times New Roman" w:cs="Times New Roman"/>
          <w:sz w:val="31"/>
          <w:szCs w:val="31"/>
        </w:rPr>
        <w:t>(</w:t>
      </w:r>
      <w:r>
        <w:rPr>
          <w:rFonts w:ascii="FangSong" w:hAnsi="FangSong" w:eastAsia="FangSong" w:cs="FangSong"/>
          <w:sz w:val="31"/>
          <w:szCs w:val="31"/>
        </w:rPr>
        <w:t>聘用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合同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)</w:t>
      </w:r>
      <w:r>
        <w:rPr>
          <w:rFonts w:ascii="FangSong" w:hAnsi="FangSong" w:eastAsia="FangSong" w:cs="FangSong"/>
          <w:sz w:val="31"/>
          <w:szCs w:val="31"/>
          <w:spacing w:val="1"/>
        </w:rPr>
        <w:t>的，可申请免费入住园区人才公寓，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最长期限不超过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3  </w:t>
      </w:r>
      <w:r>
        <w:rPr>
          <w:rFonts w:ascii="FangSong" w:hAnsi="FangSong" w:eastAsia="FangSong" w:cs="FangSong"/>
          <w:sz w:val="31"/>
          <w:szCs w:val="31"/>
          <w:spacing w:val="1"/>
        </w:rPr>
        <w:t>个</w:t>
      </w:r>
    </w:p>
    <w:p>
      <w:pPr>
        <w:ind w:left="21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月。（牵头单位：</w:t>
      </w:r>
      <w:r>
        <w:rPr>
          <w:rFonts w:ascii="FangSong" w:hAnsi="FangSong" w:eastAsia="FangSong" w:cs="FangSong"/>
          <w:sz w:val="31"/>
          <w:szCs w:val="31"/>
          <w:spacing w:val="12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宁乡经开区、宁乡高新区）</w:t>
      </w:r>
    </w:p>
    <w:p>
      <w:pPr>
        <w:ind w:left="654"/>
        <w:spacing w:before="208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</w:rPr>
        <w:t>五、激励乡村振兴人才</w:t>
      </w:r>
    </w:p>
    <w:p>
      <w:pPr>
        <w:ind w:left="7" w:right="2" w:firstLine="663"/>
        <w:spacing w:before="206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2"/>
        </w:rPr>
        <w:t>17.</w:t>
      </w:r>
      <w:r>
        <w:rPr>
          <w:rFonts w:ascii="FangSong" w:hAnsi="FangSong" w:eastAsia="FangSong" w:cs="FangSong"/>
          <w:sz w:val="31"/>
          <w:szCs w:val="31"/>
          <w:spacing w:val="12"/>
        </w:rPr>
        <w:t>每年选树宁乡市十佳农业产业领军人才、十佳新型职业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农民、十佳返乡创业之星、十佳乡村电商带货主播，对获奖者给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予每人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万元奖励。（牵头单位：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市农业农村局，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责任单位：市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委组织部、市委宣传部、市科技局、市财政局、市商务局、市委</w:t>
      </w:r>
    </w:p>
    <w:p>
      <w:pPr>
        <w:ind w:left="21"/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党校、各乡镇（街道</w:t>
      </w:r>
      <w:r>
        <w:rPr>
          <w:rFonts w:ascii="FangSong" w:hAnsi="FangSong" w:eastAsia="FangSong" w:cs="FangSong"/>
          <w:sz w:val="31"/>
          <w:szCs w:val="31"/>
          <w:spacing w:val="9"/>
        </w:rPr>
        <w:t>））</w:t>
      </w:r>
    </w:p>
    <w:p>
      <w:pPr>
        <w:ind w:firstLine="670"/>
        <w:spacing w:before="204" w:line="34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3"/>
        </w:rPr>
        <w:t>18.</w:t>
      </w:r>
      <w:r>
        <w:rPr>
          <w:rFonts w:ascii="FangSong" w:hAnsi="FangSong" w:eastAsia="FangSong" w:cs="FangSong"/>
          <w:sz w:val="31"/>
          <w:szCs w:val="31"/>
          <w:spacing w:val="3"/>
        </w:rPr>
        <w:t>每年评选水稻种植能手</w:t>
      </w:r>
      <w:r>
        <w:rPr>
          <w:rFonts w:ascii="FangSong" w:hAnsi="FangSong" w:eastAsia="FangSong" w:cs="FangSong"/>
          <w:sz w:val="31"/>
          <w:szCs w:val="31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3"/>
        </w:rPr>
        <w:t>10 </w:t>
      </w:r>
      <w:r>
        <w:rPr>
          <w:rFonts w:ascii="FangSong" w:hAnsi="FangSong" w:eastAsia="FangSong" w:cs="FangSong"/>
          <w:sz w:val="31"/>
          <w:szCs w:val="31"/>
          <w:spacing w:val="3"/>
        </w:rPr>
        <w:t>人（其中一等奖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3"/>
        </w:rPr>
        <w:t>1 </w:t>
      </w:r>
      <w:r>
        <w:rPr>
          <w:rFonts w:ascii="FangSong" w:hAnsi="FangSong" w:eastAsia="FangSong" w:cs="FangSong"/>
          <w:sz w:val="31"/>
          <w:szCs w:val="31"/>
          <w:spacing w:val="3"/>
        </w:rPr>
        <w:t>名、二等奖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3 </w:t>
      </w:r>
      <w:r>
        <w:rPr>
          <w:rFonts w:ascii="FangSong" w:hAnsi="FangSong" w:eastAsia="FangSong" w:cs="FangSong"/>
          <w:sz w:val="31"/>
          <w:szCs w:val="31"/>
          <w:spacing w:val="-8"/>
        </w:rPr>
        <w:t>名、三等奖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6 </w:t>
      </w:r>
      <w:r>
        <w:rPr>
          <w:rFonts w:ascii="FangSong" w:hAnsi="FangSong" w:eastAsia="FangSong" w:cs="FangSong"/>
          <w:sz w:val="31"/>
          <w:szCs w:val="31"/>
          <w:spacing w:val="-8"/>
        </w:rPr>
        <w:t>名</w:t>
      </w:r>
      <w:r>
        <w:rPr>
          <w:rFonts w:ascii="FangSong" w:hAnsi="FangSong" w:eastAsia="FangSong" w:cs="FangSong"/>
          <w:sz w:val="31"/>
          <w:szCs w:val="31"/>
          <w:spacing w:val="-57"/>
        </w:rPr>
        <w:t>），</w:t>
      </w:r>
      <w:r>
        <w:rPr>
          <w:rFonts w:ascii="FangSong" w:hAnsi="FangSong" w:eastAsia="FangSong" w:cs="FangSong"/>
          <w:sz w:val="31"/>
          <w:szCs w:val="31"/>
          <w:spacing w:val="-8"/>
        </w:rPr>
        <w:t>对荣获一、二、三等奖的选手分别给予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10000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元、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5000</w:t>
      </w:r>
      <w:r>
        <w:rPr>
          <w:rFonts w:ascii="Times New Roman" w:hAnsi="Times New Roman" w:eastAsia="Times New Roman" w:cs="Times New Roman"/>
          <w:sz w:val="31"/>
          <w:szCs w:val="31"/>
          <w:spacing w:val="2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元、</w:t>
      </w:r>
      <w:r>
        <w:rPr>
          <w:rFonts w:ascii="FangSong" w:hAnsi="FangSong" w:eastAsia="FangSong" w:cs="FangSong"/>
          <w:sz w:val="31"/>
          <w:szCs w:val="31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2000</w:t>
      </w:r>
      <w:r>
        <w:rPr>
          <w:rFonts w:ascii="Times New Roman" w:hAnsi="Times New Roman" w:eastAsia="Times New Roman" w:cs="Times New Roman"/>
          <w:sz w:val="31"/>
          <w:szCs w:val="31"/>
          <w:spacing w:val="27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元奖励。每年评选</w:t>
      </w:r>
      <w:r>
        <w:rPr>
          <w:rFonts w:ascii="FangSong" w:hAnsi="FangSong" w:eastAsia="FangSong" w:cs="FangSong"/>
          <w:sz w:val="31"/>
          <w:szCs w:val="31"/>
          <w:spacing w:val="-9"/>
        </w:rPr>
        <w:t>优秀种粮主体</w:t>
      </w:r>
      <w:r>
        <w:rPr>
          <w:rFonts w:ascii="FangSong" w:hAnsi="FangSong" w:eastAsia="FangSong" w:cs="FangSong"/>
          <w:sz w:val="31"/>
          <w:szCs w:val="31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9"/>
        </w:rPr>
        <w:t>20</w:t>
      </w:r>
      <w:r>
        <w:rPr>
          <w:rFonts w:ascii="Times New Roman" w:hAnsi="Times New Roman" w:eastAsia="Times New Roman" w:cs="Times New Roman"/>
          <w:sz w:val="31"/>
          <w:szCs w:val="31"/>
          <w:spacing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户，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9"/>
        </w:rPr>
        <w:t>1-</w:t>
      </w:r>
      <w:r>
        <w:rPr>
          <w:rFonts w:ascii="Times New Roman" w:hAnsi="Times New Roman" w:eastAsia="Times New Roman" w:cs="Times New Roman"/>
          <w:sz w:val="31"/>
          <w:szCs w:val="31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9"/>
        </w:rPr>
        <w:t>10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2"/>
        </w:rPr>
        <w:t>名奖励</w:t>
      </w:r>
      <w:r>
        <w:rPr>
          <w:rFonts w:ascii="FangSong" w:hAnsi="FangSong" w:eastAsia="FangSong" w:cs="FangSong"/>
          <w:sz w:val="31"/>
          <w:szCs w:val="31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2"/>
        </w:rPr>
        <w:t>2</w:t>
      </w:r>
      <w:r>
        <w:rPr>
          <w:rFonts w:ascii="Times New Roman" w:hAnsi="Times New Roman" w:eastAsia="Times New Roman" w:cs="Times New Roman"/>
          <w:sz w:val="31"/>
          <w:szCs w:val="31"/>
          <w:spacing w:val="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2"/>
        </w:rPr>
        <w:t>万元</w:t>
      </w:r>
      <w:r>
        <w:rPr>
          <w:rFonts w:ascii="Times New Roman" w:hAnsi="Times New Roman" w:eastAsia="Times New Roman" w:cs="Times New Roman"/>
          <w:sz w:val="31"/>
          <w:szCs w:val="31"/>
          <w:spacing w:val="-12"/>
        </w:rPr>
        <w:t>/</w:t>
      </w:r>
      <w:r>
        <w:rPr>
          <w:rFonts w:ascii="FangSong" w:hAnsi="FangSong" w:eastAsia="FangSong" w:cs="FangSong"/>
          <w:sz w:val="31"/>
          <w:szCs w:val="31"/>
          <w:spacing w:val="-12"/>
        </w:rPr>
        <w:t>户，</w:t>
      </w:r>
      <w:r>
        <w:rPr>
          <w:rFonts w:ascii="FangSong" w:hAnsi="FangSong" w:eastAsia="FangSong" w:cs="FangSong"/>
          <w:sz w:val="31"/>
          <w:szCs w:val="31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2"/>
        </w:rPr>
        <w:t>11-20 </w:t>
      </w:r>
      <w:r>
        <w:rPr>
          <w:rFonts w:ascii="FangSong" w:hAnsi="FangSong" w:eastAsia="FangSong" w:cs="FangSong"/>
          <w:sz w:val="31"/>
          <w:szCs w:val="31"/>
          <w:spacing w:val="-12"/>
        </w:rPr>
        <w:t>名奖励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2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2"/>
        </w:rPr>
        <w:t>万元</w:t>
      </w:r>
      <w:r>
        <w:rPr>
          <w:rFonts w:ascii="Times New Roman" w:hAnsi="Times New Roman" w:eastAsia="Times New Roman" w:cs="Times New Roman"/>
          <w:sz w:val="31"/>
          <w:szCs w:val="31"/>
          <w:spacing w:val="-12"/>
        </w:rPr>
        <w:t>/</w:t>
      </w:r>
      <w:r>
        <w:rPr>
          <w:rFonts w:ascii="FangSong" w:hAnsi="FangSong" w:eastAsia="FangSong" w:cs="FangSong"/>
          <w:sz w:val="31"/>
          <w:szCs w:val="31"/>
          <w:spacing w:val="-12"/>
        </w:rPr>
        <w:t>户。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2"/>
        </w:rPr>
        <w:t>（牵头单位：</w:t>
      </w:r>
      <w:r>
        <w:rPr>
          <w:rFonts w:ascii="FangSong" w:hAnsi="FangSong" w:eastAsia="FangSong" w:cs="FangSong"/>
          <w:sz w:val="31"/>
          <w:szCs w:val="31"/>
          <w:spacing w:val="-3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2"/>
        </w:rPr>
        <w:t>市农业</w:t>
      </w:r>
    </w:p>
    <w:p>
      <w:pPr>
        <w:ind w:left="7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3"/>
        </w:rPr>
        <w:t>农村局，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责任单位：市财政局）</w:t>
      </w:r>
    </w:p>
    <w:p>
      <w:pPr>
        <w:ind w:right="8"/>
        <w:spacing w:before="205" w:line="223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2"/>
        </w:rPr>
        <w:t>19.</w:t>
      </w:r>
      <w:r>
        <w:rPr>
          <w:rFonts w:ascii="FangSong" w:hAnsi="FangSong" w:eastAsia="FangSong" w:cs="FangSong"/>
          <w:sz w:val="31"/>
          <w:szCs w:val="31"/>
          <w:spacing w:val="12"/>
        </w:rPr>
        <w:t>对长沙市认定的中、高级乡村工匠以灵活就业人员身份</w:t>
      </w:r>
    </w:p>
    <w:p>
      <w:pPr>
        <w:spacing w:line="223" w:lineRule="auto"/>
        <w:sectPr>
          <w:footerReference w:type="default" r:id="rId9"/>
          <w:pgSz w:w="11907" w:h="16839"/>
          <w:pgMar w:top="400" w:right="1470" w:bottom="785" w:left="1596" w:header="0" w:footer="57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18" w:right="99" w:hanging="3"/>
        <w:spacing w:before="100" w:line="345" w:lineRule="auto"/>
        <w:jc w:val="both"/>
        <w:rPr>
          <w:rFonts w:ascii="FangSong" w:hAnsi="FangSong" w:eastAsia="FangSong" w:cs="FangSong"/>
          <w:sz w:val="31"/>
          <w:szCs w:val="31"/>
        </w:rPr>
      </w:pPr>
      <w:bookmarkStart w:name="bookmark2" w:id="1"/>
      <w:bookmarkEnd w:id="1"/>
      <w:r>
        <w:rPr>
          <w:rFonts w:ascii="FangSong" w:hAnsi="FangSong" w:eastAsia="FangSong" w:cs="FangSong"/>
          <w:sz w:val="31"/>
          <w:szCs w:val="31"/>
          <w:spacing w:val="3"/>
        </w:rPr>
        <w:t>参加城镇职工基本养老保险，按年度社保缴费基准值的</w:t>
      </w:r>
      <w:r>
        <w:rPr>
          <w:rFonts w:ascii="FangSong" w:hAnsi="FangSong" w:eastAsia="FangSong" w:cs="FangSong"/>
          <w:sz w:val="31"/>
          <w:szCs w:val="31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3"/>
        </w:rPr>
        <w:t>60%</w:t>
      </w:r>
      <w:r>
        <w:rPr>
          <w:rFonts w:ascii="FangSong" w:hAnsi="FangSong" w:eastAsia="FangSong" w:cs="FangSong"/>
          <w:sz w:val="31"/>
          <w:szCs w:val="31"/>
          <w:spacing w:val="3"/>
        </w:rPr>
        <w:t>为档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次标准，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财政补贴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12%</w:t>
      </w:r>
      <w:r>
        <w:rPr>
          <w:rFonts w:ascii="FangSong" w:hAnsi="FangSong" w:eastAsia="FangSong" w:cs="FangSong"/>
          <w:sz w:val="31"/>
          <w:szCs w:val="31"/>
          <w:spacing w:val="-8"/>
        </w:rPr>
        <w:t>，补贴年限不超过</w:t>
      </w:r>
      <w:r>
        <w:rPr>
          <w:rFonts w:ascii="FangSong" w:hAnsi="FangSong" w:eastAsia="FangSong" w:cs="FangSong"/>
          <w:sz w:val="31"/>
          <w:szCs w:val="31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5 </w:t>
      </w:r>
      <w:r>
        <w:rPr>
          <w:rFonts w:ascii="FangSong" w:hAnsi="FangSong" w:eastAsia="FangSong" w:cs="FangSong"/>
          <w:sz w:val="31"/>
          <w:szCs w:val="31"/>
          <w:spacing w:val="-8"/>
        </w:rPr>
        <w:t>年。（牵头单位：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市</w:t>
      </w:r>
    </w:p>
    <w:p>
      <w:pPr>
        <w:ind w:left="11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3"/>
        </w:rPr>
        <w:t>人社局，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责任单位：市财政局）</w:t>
      </w:r>
    </w:p>
    <w:p>
      <w:pPr>
        <w:ind w:left="3" w:right="103" w:firstLine="654"/>
        <w:spacing w:before="205" w:line="34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6"/>
        </w:rPr>
        <w:t>20.</w:t>
      </w:r>
      <w:r>
        <w:rPr>
          <w:rFonts w:ascii="FangSong" w:hAnsi="FangSong" w:eastAsia="FangSong" w:cs="FangSong"/>
          <w:sz w:val="31"/>
          <w:szCs w:val="31"/>
          <w:spacing w:val="16"/>
        </w:rPr>
        <w:t>开展</w:t>
      </w:r>
      <w:r>
        <w:rPr>
          <w:rFonts w:ascii="Times New Roman" w:hAnsi="Times New Roman" w:eastAsia="Times New Roman" w:cs="Times New Roman"/>
          <w:sz w:val="31"/>
          <w:szCs w:val="31"/>
          <w:spacing w:val="16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乡村工匠</w:t>
      </w:r>
      <w:r>
        <w:rPr>
          <w:rFonts w:ascii="Times New Roman" w:hAnsi="Times New Roman" w:eastAsia="Times New Roman" w:cs="Times New Roman"/>
          <w:sz w:val="31"/>
          <w:szCs w:val="31"/>
          <w:spacing w:val="16"/>
        </w:rPr>
        <w:t>”</w:t>
      </w:r>
      <w:r>
        <w:rPr>
          <w:rFonts w:ascii="FangSong" w:hAnsi="FangSong" w:eastAsia="FangSong" w:cs="FangSong"/>
          <w:sz w:val="31"/>
          <w:szCs w:val="31"/>
          <w:spacing w:val="16"/>
        </w:rPr>
        <w:t>技能竞赛，纳入全市</w:t>
      </w:r>
      <w:r>
        <w:rPr>
          <w:rFonts w:ascii="Times New Roman" w:hAnsi="Times New Roman" w:eastAsia="Times New Roman" w:cs="Times New Roman"/>
          <w:sz w:val="31"/>
          <w:szCs w:val="31"/>
          <w:spacing w:val="16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十行状元、百优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工匠</w:t>
      </w:r>
      <w:r>
        <w:rPr>
          <w:rFonts w:ascii="Times New Roman" w:hAnsi="Times New Roman" w:eastAsia="Times New Roman" w:cs="Times New Roman"/>
          <w:sz w:val="31"/>
          <w:szCs w:val="31"/>
          <w:spacing w:val="7"/>
        </w:rPr>
        <w:t>”</w:t>
      </w:r>
      <w:r>
        <w:rPr>
          <w:rFonts w:ascii="FangSong" w:hAnsi="FangSong" w:eastAsia="FangSong" w:cs="FangSong"/>
          <w:sz w:val="31"/>
          <w:szCs w:val="31"/>
          <w:spacing w:val="7"/>
        </w:rPr>
        <w:t>竞赛活动范围，对获奖者最高给予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7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万元奖励。（牵头单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位：市农业农村局，责任单位：市财政局、市总</w:t>
      </w:r>
      <w:r>
        <w:rPr>
          <w:rFonts w:ascii="FangSong" w:hAnsi="FangSong" w:eastAsia="FangSong" w:cs="FangSong"/>
          <w:sz w:val="31"/>
          <w:szCs w:val="31"/>
          <w:spacing w:val="16"/>
        </w:rPr>
        <w:t>工会、各乡镇</w:t>
      </w:r>
    </w:p>
    <w:p>
      <w:pPr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</w:rPr>
        <w:t>（街道</w:t>
      </w:r>
      <w:r>
        <w:rPr>
          <w:rFonts w:ascii="FangSong" w:hAnsi="FangSong" w:eastAsia="FangSong" w:cs="FangSong"/>
          <w:sz w:val="31"/>
          <w:szCs w:val="31"/>
        </w:rPr>
        <w:t>）</w:t>
      </w:r>
      <w:r>
        <w:rPr>
          <w:rFonts w:ascii="FangSong" w:hAnsi="FangSong" w:eastAsia="FangSong" w:cs="FangSong"/>
          <w:sz w:val="31"/>
          <w:szCs w:val="31"/>
          <w:spacing w:val="-86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）</w:t>
      </w:r>
    </w:p>
    <w:p>
      <w:pPr>
        <w:ind w:left="3" w:right="26" w:firstLine="640"/>
        <w:spacing w:before="205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21.</w:t>
      </w:r>
      <w:r>
        <w:rPr>
          <w:rFonts w:ascii="FangSong" w:hAnsi="FangSong" w:eastAsia="FangSong" w:cs="FangSong"/>
          <w:sz w:val="31"/>
          <w:szCs w:val="31"/>
          <w:spacing w:val="1"/>
        </w:rPr>
        <w:t>给予宁乡市科技特派员工作经费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万元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/</w:t>
      </w:r>
      <w:r>
        <w:rPr>
          <w:rFonts w:ascii="FangSong" w:hAnsi="FangSong" w:eastAsia="FangSong" w:cs="FangSong"/>
          <w:sz w:val="31"/>
          <w:szCs w:val="31"/>
          <w:spacing w:val="1"/>
        </w:rPr>
        <w:t>人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/</w:t>
      </w:r>
      <w:r>
        <w:rPr>
          <w:rFonts w:ascii="FangSong" w:hAnsi="FangSong" w:eastAsia="FangSong" w:cs="FangSong"/>
          <w:sz w:val="31"/>
          <w:szCs w:val="31"/>
          <w:spacing w:val="1"/>
        </w:rPr>
        <w:t>年，</w:t>
      </w:r>
      <w:r>
        <w:rPr>
          <w:rFonts w:ascii="FangSong" w:hAnsi="FangSong" w:eastAsia="FangSong" w:cs="FangSong"/>
          <w:sz w:val="31"/>
          <w:szCs w:val="31"/>
          <w:spacing w:val="-6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对派驻单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位安排项目扶持资金</w:t>
      </w:r>
      <w:r>
        <w:rPr>
          <w:rFonts w:ascii="FangSong" w:hAnsi="FangSong" w:eastAsia="FangSong" w:cs="FangSong"/>
          <w:sz w:val="31"/>
          <w:szCs w:val="31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2</w:t>
      </w:r>
      <w:r>
        <w:rPr>
          <w:rFonts w:ascii="Times New Roman" w:hAnsi="Times New Roman" w:eastAsia="Times New Roman" w:cs="Times New Roman"/>
          <w:sz w:val="31"/>
          <w:szCs w:val="31"/>
          <w:spacing w:val="30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万元；</w:t>
      </w:r>
      <w:r>
        <w:rPr>
          <w:rFonts w:ascii="FangSong" w:hAnsi="FangSong" w:eastAsia="FangSong" w:cs="FangSong"/>
          <w:sz w:val="31"/>
          <w:szCs w:val="31"/>
          <w:spacing w:val="-6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每年选树一批优秀专家</w:t>
      </w:r>
      <w:r>
        <w:rPr>
          <w:rFonts w:ascii="FangSong" w:hAnsi="FangSong" w:eastAsia="FangSong" w:cs="FangSong"/>
          <w:sz w:val="31"/>
          <w:szCs w:val="31"/>
        </w:rPr>
        <w:t>团队，对评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为优秀等次的专家团队每年补助工作经费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6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万元。</w:t>
      </w:r>
      <w:r>
        <w:rPr>
          <w:rFonts w:ascii="FangSong" w:hAnsi="FangSong" w:eastAsia="FangSong" w:cs="FangSong"/>
          <w:sz w:val="31"/>
          <w:szCs w:val="31"/>
          <w:spacing w:val="7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（牵头单位：</w:t>
      </w:r>
    </w:p>
    <w:p>
      <w:pPr>
        <w:ind w:left="22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4"/>
        </w:rPr>
        <w:t>市科技局，责任单位：市财政局、市农业农村局、各乡镇（街道</w:t>
      </w:r>
      <w:r>
        <w:rPr>
          <w:rFonts w:ascii="FangSong" w:hAnsi="FangSong" w:eastAsia="FangSong" w:cs="FangSong"/>
          <w:sz w:val="31"/>
          <w:szCs w:val="31"/>
          <w:spacing w:val="-49"/>
        </w:rPr>
        <w:t>））</w:t>
      </w:r>
    </w:p>
    <w:p>
      <w:pPr>
        <w:ind w:left="659"/>
        <w:spacing w:before="208" w:line="223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</w:rPr>
        <w:t>六、储备党政紧缺人才</w:t>
      </w:r>
    </w:p>
    <w:p>
      <w:pPr>
        <w:ind w:right="97" w:firstLine="643"/>
        <w:spacing w:before="210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3"/>
        </w:rPr>
        <w:t>22.</w:t>
      </w:r>
      <w:r>
        <w:rPr>
          <w:rFonts w:ascii="FangSong" w:hAnsi="FangSong" w:eastAsia="FangSong" w:cs="FangSong"/>
          <w:sz w:val="31"/>
          <w:szCs w:val="31"/>
          <w:spacing w:val="13"/>
        </w:rPr>
        <w:t>常态化开展党政紧缺人才引进。每年引进一批高素质党</w:t>
      </w:r>
      <w:r>
        <w:rPr>
          <w:rFonts w:ascii="FangSong" w:hAnsi="FangSong" w:eastAsia="FangSong" w:cs="FangSong"/>
          <w:sz w:val="31"/>
          <w:szCs w:val="31"/>
          <w:spacing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政人才，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使用全额拨款事业编制，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最低服务</w:t>
      </w:r>
      <w:r>
        <w:rPr>
          <w:rFonts w:ascii="FangSong" w:hAnsi="FangSong" w:eastAsia="FangSong" w:cs="FangSong"/>
          <w:sz w:val="31"/>
          <w:szCs w:val="31"/>
          <w:spacing w:val="-7"/>
        </w:rPr>
        <w:t>年限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7"/>
        </w:rPr>
        <w:t>5</w:t>
      </w:r>
      <w:r>
        <w:rPr>
          <w:rFonts w:ascii="Times New Roman" w:hAnsi="Times New Roman" w:eastAsia="Times New Roman" w:cs="Times New Roman"/>
          <w:sz w:val="31"/>
          <w:szCs w:val="31"/>
          <w:spacing w:val="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年。执行博士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研究生试用期转正后七级职员、硕士研究生试用期转正后八级职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员工资福利待遇。在宁乡市内购买新建商品住房的，可一次性享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受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8</w:t>
      </w:r>
      <w:r>
        <w:rPr>
          <w:rFonts w:ascii="Times New Roman" w:hAnsi="Times New Roman" w:eastAsia="Times New Roman" w:cs="Times New Roman"/>
          <w:sz w:val="31"/>
          <w:szCs w:val="31"/>
          <w:spacing w:val="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万元购房补贴。（牵头单位：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市委组织部，责任单位：市委</w:t>
      </w:r>
    </w:p>
    <w:p>
      <w:pPr>
        <w:ind w:left="8"/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编办、市财政局、市人社局、市住建局）</w:t>
      </w:r>
    </w:p>
    <w:p>
      <w:pPr>
        <w:ind w:left="3" w:firstLine="640"/>
        <w:spacing w:before="208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3"/>
        </w:rPr>
        <w:t>23.</w:t>
      </w:r>
      <w:r>
        <w:rPr>
          <w:rFonts w:ascii="FangSong" w:hAnsi="FangSong" w:eastAsia="FangSong" w:cs="FangSong"/>
          <w:sz w:val="31"/>
          <w:szCs w:val="31"/>
          <w:spacing w:val="13"/>
        </w:rPr>
        <w:t>深入推进卫生健康事业高质量发展。发布《宁乡市卫生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健康人才队伍建设十项措施（试行）》，重点引进一批名院长、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学科带头人、</w:t>
      </w:r>
      <w:r>
        <w:rPr>
          <w:rFonts w:ascii="FangSong" w:hAnsi="FangSong" w:eastAsia="FangSong" w:cs="FangSong"/>
          <w:sz w:val="31"/>
          <w:szCs w:val="31"/>
          <w:spacing w:val="-2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骨干人才、紧缺急需人才和高校毕业生。（牵</w:t>
      </w:r>
      <w:r>
        <w:rPr>
          <w:rFonts w:ascii="FangSong" w:hAnsi="FangSong" w:eastAsia="FangSong" w:cs="FangSong"/>
          <w:sz w:val="31"/>
          <w:szCs w:val="31"/>
        </w:rPr>
        <w:t>头单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位：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市卫健局，责任单位：</w:t>
      </w:r>
      <w:r>
        <w:rPr>
          <w:rFonts w:ascii="FangSong" w:hAnsi="FangSong" w:eastAsia="FangSong" w:cs="FangSong"/>
          <w:sz w:val="31"/>
          <w:szCs w:val="31"/>
          <w:spacing w:val="1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市委组织部、</w:t>
      </w:r>
      <w:r>
        <w:rPr>
          <w:rFonts w:ascii="FangSong" w:hAnsi="FangSong" w:eastAsia="FangSong" w:cs="FangSong"/>
          <w:sz w:val="31"/>
          <w:szCs w:val="31"/>
          <w:spacing w:val="9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市委编办、市财政局、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市人社局）</w:t>
      </w:r>
    </w:p>
    <w:p>
      <w:pPr>
        <w:spacing w:line="223" w:lineRule="auto"/>
        <w:sectPr>
          <w:footerReference w:type="default" r:id="rId10"/>
          <w:pgSz w:w="11907" w:h="16839"/>
          <w:pgMar w:top="400" w:right="1374" w:bottom="784" w:left="1593" w:header="0" w:footer="57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635"/>
        <w:spacing w:before="101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</w:rPr>
        <w:t>七、</w:t>
      </w:r>
      <w:r>
        <w:rPr>
          <w:rFonts w:ascii="SimHei" w:hAnsi="SimHei" w:eastAsia="SimHei" w:cs="SimHei"/>
          <w:sz w:val="31"/>
          <w:szCs w:val="31"/>
          <w:spacing w:val="-28"/>
        </w:rPr>
        <w:t xml:space="preserve"> </w:t>
      </w:r>
      <w:r>
        <w:rPr>
          <w:rFonts w:ascii="SimHei" w:hAnsi="SimHei" w:eastAsia="SimHei" w:cs="SimHei"/>
          <w:sz w:val="31"/>
          <w:szCs w:val="31"/>
        </w:rPr>
        <w:t>实施科研技术人才贡献奖励</w:t>
      </w:r>
    </w:p>
    <w:p>
      <w:pPr>
        <w:ind w:left="36" w:right="171" w:firstLine="595"/>
        <w:spacing w:before="181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3"/>
        </w:rPr>
        <w:t>24.</w:t>
      </w:r>
      <w:r>
        <w:rPr>
          <w:rFonts w:ascii="FangSong" w:hAnsi="FangSong" w:eastAsia="FangSong" w:cs="FangSong"/>
          <w:sz w:val="31"/>
          <w:szCs w:val="31"/>
          <w:spacing w:val="13"/>
        </w:rPr>
        <w:t>对先进储能材料、工程机械、智能家电及智能硬件、食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品及农产品加工、生命科学重点产业领域规模工业企业的人</w:t>
      </w:r>
      <w:r>
        <w:rPr>
          <w:rFonts w:ascii="FangSong" w:hAnsi="FangSong" w:eastAsia="FangSong" w:cs="FangSong"/>
          <w:sz w:val="31"/>
          <w:szCs w:val="31"/>
          <w:spacing w:val="6"/>
        </w:rPr>
        <w:t>员，</w:t>
      </w:r>
    </w:p>
    <w:p>
      <w:pPr>
        <w:ind w:left="9"/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满足下列条件之一且在实际工作中作出突出贡献的：</w:t>
      </w:r>
    </w:p>
    <w:p>
      <w:pPr>
        <w:ind w:left="629"/>
        <w:spacing w:before="188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（一）具有博士研究生学历学位；</w:t>
      </w:r>
    </w:p>
    <w:p>
      <w:pPr>
        <w:ind w:left="629"/>
        <w:spacing w:before="185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7"/>
        </w:rPr>
        <w:t>（二）</w:t>
      </w:r>
      <w:r>
        <w:rPr>
          <w:rFonts w:ascii="FangSong" w:hAnsi="FangSong" w:eastAsia="FangSong" w:cs="FangSong"/>
          <w:sz w:val="31"/>
          <w:szCs w:val="31"/>
          <w:spacing w:val="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具有高级及以上职称；</w:t>
      </w:r>
    </w:p>
    <w:p>
      <w:pPr>
        <w:ind w:left="629"/>
        <w:spacing w:before="188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9"/>
        </w:rPr>
        <w:t>（三）在申报企业研发或技术岗位累计工作满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9"/>
        </w:rPr>
        <w:t>5 </w:t>
      </w:r>
      <w:r>
        <w:rPr>
          <w:rFonts w:ascii="FangSong" w:hAnsi="FangSong" w:eastAsia="FangSong" w:cs="FangSong"/>
          <w:sz w:val="31"/>
          <w:szCs w:val="31"/>
          <w:spacing w:val="9"/>
        </w:rPr>
        <w:t>年及以上；</w:t>
      </w:r>
    </w:p>
    <w:p>
      <w:pPr>
        <w:ind w:left="6" w:firstLine="622"/>
        <w:spacing w:before="188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（四）在申报企业近</w:t>
      </w:r>
      <w:r>
        <w:rPr>
          <w:rFonts w:ascii="FangSong" w:hAnsi="FangSong" w:eastAsia="FangSong" w:cs="FangSong"/>
          <w:sz w:val="31"/>
          <w:szCs w:val="31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2"/>
        </w:rPr>
        <w:t>5 </w:t>
      </w:r>
      <w:r>
        <w:rPr>
          <w:rFonts w:ascii="FangSong" w:hAnsi="FangSong" w:eastAsia="FangSong" w:cs="FangSong"/>
          <w:sz w:val="31"/>
          <w:szCs w:val="31"/>
          <w:spacing w:val="2"/>
        </w:rPr>
        <w:t>年内作为项目组核心成员承担过国家、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省级科研项目（课题）或近</w:t>
      </w:r>
      <w:r>
        <w:rPr>
          <w:rFonts w:ascii="FangSong" w:hAnsi="FangSong" w:eastAsia="FangSong" w:cs="FangSong"/>
          <w:sz w:val="31"/>
          <w:szCs w:val="31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3 </w:t>
      </w:r>
      <w:r>
        <w:rPr>
          <w:rFonts w:ascii="FangSong" w:hAnsi="FangSong" w:eastAsia="FangSong" w:cs="FangSong"/>
          <w:sz w:val="31"/>
          <w:szCs w:val="31"/>
          <w:spacing w:val="4"/>
        </w:rPr>
        <w:t>年内作为项目负责人承担过长沙市</w:t>
      </w:r>
    </w:p>
    <w:p>
      <w:pPr>
        <w:ind w:left="9"/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级科研项目（课题</w:t>
      </w:r>
      <w:r>
        <w:rPr>
          <w:rFonts w:ascii="FangSong" w:hAnsi="FangSong" w:eastAsia="FangSong" w:cs="FangSong"/>
          <w:sz w:val="31"/>
          <w:szCs w:val="31"/>
          <w:spacing w:val="-16"/>
        </w:rPr>
        <w:t>）；</w:t>
      </w:r>
    </w:p>
    <w:p>
      <w:pPr>
        <w:ind w:left="629"/>
        <w:spacing w:before="185" w:line="560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  <w:position w:val="18"/>
        </w:rPr>
        <w:t>（五）在宁企业拥有</w:t>
      </w:r>
      <w:r>
        <w:rPr>
          <w:rFonts w:ascii="FangSong" w:hAnsi="FangSong" w:eastAsia="FangSong" w:cs="FangSong"/>
          <w:sz w:val="31"/>
          <w:szCs w:val="31"/>
          <w:spacing w:val="-37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8"/>
          <w:position w:val="18"/>
        </w:rPr>
        <w:t>3</w:t>
      </w:r>
      <w:r>
        <w:rPr>
          <w:rFonts w:ascii="Times New Roman" w:hAnsi="Times New Roman" w:eastAsia="Times New Roman" w:cs="Times New Roman"/>
          <w:sz w:val="31"/>
          <w:szCs w:val="31"/>
          <w:spacing w:val="43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  <w:position w:val="18"/>
        </w:rPr>
        <w:t>年及以上研发或技术岗位</w:t>
      </w:r>
      <w:r>
        <w:rPr>
          <w:rFonts w:ascii="FangSong" w:hAnsi="FangSong" w:eastAsia="FangSong" w:cs="FangSong"/>
          <w:sz w:val="31"/>
          <w:szCs w:val="31"/>
          <w:spacing w:val="7"/>
          <w:position w:val="18"/>
        </w:rPr>
        <w:t>工作经历，</w:t>
      </w:r>
    </w:p>
    <w:p>
      <w:pPr>
        <w:ind w:left="6"/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现担任企业经营管理或市场营销中层及以上职务；</w:t>
      </w:r>
    </w:p>
    <w:p>
      <w:pPr>
        <w:ind w:left="9" w:right="252" w:firstLine="619"/>
        <w:spacing w:before="187" w:line="333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（六）上年度实缴税收达到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5</w:t>
      </w:r>
      <w:r>
        <w:rPr>
          <w:rFonts w:ascii="Times New Roman" w:hAnsi="Times New Roman" w:eastAsia="Times New Roman" w:cs="Times New Roman"/>
          <w:sz w:val="31"/>
          <w:szCs w:val="31"/>
          <w:spacing w:val="21"/>
          <w:w w:val="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亿元、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亿元、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5000</w:t>
      </w:r>
      <w:r>
        <w:rPr>
          <w:rFonts w:ascii="Times New Roman" w:hAnsi="Times New Roman" w:eastAsia="Times New Roman" w:cs="Times New Roman"/>
          <w:sz w:val="31"/>
          <w:szCs w:val="31"/>
          <w:spacing w:val="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万元的企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业可分别自主推荐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3"/>
        </w:rPr>
        <w:t>3 </w:t>
      </w:r>
      <w:r>
        <w:rPr>
          <w:rFonts w:ascii="FangSong" w:hAnsi="FangSong" w:eastAsia="FangSong" w:cs="FangSong"/>
          <w:sz w:val="31"/>
          <w:szCs w:val="31"/>
          <w:spacing w:val="-13"/>
        </w:rPr>
        <w:t>名、</w:t>
      </w:r>
      <w:r>
        <w:rPr>
          <w:rFonts w:ascii="Times New Roman" w:hAnsi="Times New Roman" w:eastAsia="Times New Roman" w:cs="Times New Roman"/>
          <w:sz w:val="31"/>
          <w:szCs w:val="31"/>
          <w:spacing w:val="8"/>
        </w:rPr>
        <w:t>2 </w:t>
      </w:r>
      <w:r>
        <w:rPr>
          <w:rFonts w:ascii="FangSong" w:hAnsi="FangSong" w:eastAsia="FangSong" w:cs="FangSong"/>
          <w:sz w:val="31"/>
          <w:szCs w:val="31"/>
          <w:spacing w:val="8"/>
        </w:rPr>
        <w:t>名、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8"/>
        </w:rPr>
        <w:t>1 </w:t>
      </w:r>
      <w:r>
        <w:rPr>
          <w:rFonts w:ascii="FangSong" w:hAnsi="FangSong" w:eastAsia="FangSong" w:cs="FangSong"/>
          <w:sz w:val="31"/>
          <w:szCs w:val="31"/>
          <w:spacing w:val="8"/>
        </w:rPr>
        <w:t>名经营管理或研发技术人员（</w:t>
      </w:r>
      <w:r>
        <w:rPr>
          <w:rFonts w:ascii="Times New Roman" w:hAnsi="Times New Roman" w:eastAsia="Times New Roman" w:cs="Times New Roman"/>
          <w:sz w:val="31"/>
          <w:szCs w:val="31"/>
          <w:spacing w:val="8"/>
        </w:rPr>
        <w:t>3</w:t>
      </w:r>
    </w:p>
    <w:p>
      <w:pPr>
        <w:spacing w:before="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年内不得重复推荐</w:t>
      </w:r>
      <w:r>
        <w:rPr>
          <w:rFonts w:ascii="FangSong" w:hAnsi="FangSong" w:eastAsia="FangSong" w:cs="FangSong"/>
          <w:sz w:val="31"/>
          <w:szCs w:val="31"/>
          <w:spacing w:val="-15"/>
        </w:rPr>
        <w:t>）；</w:t>
      </w:r>
    </w:p>
    <w:p>
      <w:pPr>
        <w:ind w:left="653"/>
        <w:spacing w:before="186" w:line="560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  <w:position w:val="18"/>
        </w:rPr>
        <w:t>第（一）至（四）类人员需现仍在企业研发、技术工作岗位，</w:t>
      </w:r>
    </w:p>
    <w:p>
      <w:pPr>
        <w:ind w:left="12"/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第（六）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类人员仅申报当年度享受政策。</w:t>
      </w:r>
    </w:p>
    <w:p>
      <w:pPr>
        <w:ind w:left="644"/>
        <w:spacing w:before="184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上述目录，将适时更新完善。</w:t>
      </w:r>
    </w:p>
    <w:p>
      <w:pPr>
        <w:ind w:left="650"/>
        <w:spacing w:before="187"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享受以下政策：</w:t>
      </w:r>
    </w:p>
    <w:p>
      <w:pPr>
        <w:ind w:left="9" w:right="249" w:firstLine="619"/>
        <w:spacing w:before="18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（一）对年度工资薪金</w:t>
      </w:r>
      <w:r>
        <w:rPr>
          <w:rFonts w:ascii="FangSong" w:hAnsi="FangSong" w:eastAsia="FangSong" w:cs="FangSong"/>
          <w:sz w:val="31"/>
          <w:szCs w:val="31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50</w:t>
      </w:r>
      <w:r>
        <w:rPr>
          <w:rFonts w:ascii="Times New Roman" w:hAnsi="Times New Roman" w:eastAsia="Times New Roman" w:cs="Times New Roman"/>
          <w:sz w:val="31"/>
          <w:szCs w:val="31"/>
          <w:spacing w:val="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万元（含）</w:t>
      </w: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-</w:t>
      </w:r>
      <w:r>
        <w:rPr>
          <w:rFonts w:ascii="Times New Roman" w:hAnsi="Times New Roman" w:eastAsia="Times New Roman" w:cs="Times New Roman"/>
          <w:sz w:val="31"/>
          <w:szCs w:val="31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100</w:t>
      </w:r>
      <w:r>
        <w:rPr>
          <w:rFonts w:ascii="Times New Roman" w:hAnsi="Times New Roman" w:eastAsia="Times New Roman" w:cs="Times New Roman"/>
          <w:sz w:val="31"/>
          <w:szCs w:val="31"/>
          <w:spacing w:val="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万元的，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按其工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资薪金所得在宁缴纳的个人所得税实缴税收地方留存部分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2"/>
        </w:rPr>
        <w:t>30%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给予财政奖励；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在宁首次购买新建商品住房的，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给予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8</w:t>
      </w:r>
      <w:r>
        <w:rPr>
          <w:rFonts w:ascii="Times New Roman" w:hAnsi="Times New Roman" w:eastAsia="Times New Roman" w:cs="Times New Roman"/>
          <w:sz w:val="31"/>
          <w:szCs w:val="31"/>
          <w:spacing w:val="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万元一次</w:t>
      </w:r>
    </w:p>
    <w:p>
      <w:pPr>
        <w:ind w:left="2"/>
        <w:spacing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性购房补贴。</w:t>
      </w:r>
    </w:p>
    <w:p>
      <w:pPr>
        <w:ind w:left="629"/>
        <w:spacing w:before="20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"/>
        </w:rPr>
        <w:t>（二）对年度工资薪金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100</w:t>
      </w:r>
      <w:r>
        <w:rPr>
          <w:rFonts w:ascii="Times New Roman" w:hAnsi="Times New Roman" w:eastAsia="Times New Roman" w:cs="Times New Roman"/>
          <w:sz w:val="31"/>
          <w:szCs w:val="31"/>
          <w:spacing w:val="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万元（含）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-200</w:t>
      </w:r>
      <w:r>
        <w:rPr>
          <w:rFonts w:ascii="Times New Roman" w:hAnsi="Times New Roman" w:eastAsia="Times New Roman" w:cs="Times New Roman"/>
          <w:sz w:val="31"/>
          <w:szCs w:val="31"/>
          <w:spacing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万元的，按其工</w:t>
      </w:r>
    </w:p>
    <w:p>
      <w:pPr>
        <w:spacing w:line="221" w:lineRule="auto"/>
        <w:sectPr>
          <w:footerReference w:type="default" r:id="rId11"/>
          <w:pgSz w:w="11907" w:h="16839"/>
          <w:pgMar w:top="400" w:right="1217" w:bottom="785" w:left="1605" w:header="0" w:footer="57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21" w:right="93"/>
        <w:spacing w:before="100" w:line="345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资薪金所得在宁缴纳的个人所得税实缴税收地方留存部分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2"/>
        </w:rPr>
        <w:t>40%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给予财政奖励；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在宁首次购买新建商品住房的，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给予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9</w:t>
      </w:r>
      <w:r>
        <w:rPr>
          <w:rFonts w:ascii="Times New Roman" w:hAnsi="Times New Roman" w:eastAsia="Times New Roman" w:cs="Times New Roman"/>
          <w:sz w:val="31"/>
          <w:szCs w:val="31"/>
          <w:spacing w:val="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万元一次</w:t>
      </w:r>
    </w:p>
    <w:p>
      <w:pPr>
        <w:ind w:left="14"/>
        <w:spacing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性购房补贴。</w:t>
      </w:r>
    </w:p>
    <w:p>
      <w:pPr>
        <w:ind w:firstLine="607"/>
        <w:spacing w:before="210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（三）对年度工资薪金</w:t>
      </w:r>
      <w:r>
        <w:rPr>
          <w:rFonts w:ascii="FangSong" w:hAnsi="FangSong" w:eastAsia="FangSong" w:cs="FangSong"/>
          <w:sz w:val="31"/>
          <w:szCs w:val="31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6"/>
        </w:rPr>
        <w:t>200</w:t>
      </w:r>
      <w:r>
        <w:rPr>
          <w:rFonts w:ascii="Times New Roman" w:hAnsi="Times New Roman" w:eastAsia="Times New Roman" w:cs="Times New Roman"/>
          <w:sz w:val="31"/>
          <w:szCs w:val="31"/>
          <w:spacing w:val="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万元（含）以上的，按其工资薪金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所得在宁缴纳的个人所得税实缴税收地方留存部分</w:t>
      </w:r>
      <w:r>
        <w:rPr>
          <w:rFonts w:ascii="FangSong" w:hAnsi="FangSong" w:eastAsia="FangSong" w:cs="FangSong"/>
          <w:sz w:val="31"/>
          <w:szCs w:val="31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6"/>
        </w:rPr>
        <w:t>50%</w:t>
      </w:r>
      <w:r>
        <w:rPr>
          <w:rFonts w:ascii="FangSong" w:hAnsi="FangSong" w:eastAsia="FangSong" w:cs="FangSong"/>
          <w:sz w:val="31"/>
          <w:szCs w:val="31"/>
          <w:spacing w:val="-6"/>
        </w:rPr>
        <w:t>给予财政奖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励；在宁首次购买新建商品住房的，给予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9"/>
        </w:rPr>
        <w:t>10</w:t>
      </w:r>
      <w:r>
        <w:rPr>
          <w:rFonts w:ascii="Times New Roman" w:hAnsi="Times New Roman" w:eastAsia="Times New Roman" w:cs="Times New Roman"/>
          <w:sz w:val="31"/>
          <w:szCs w:val="31"/>
          <w:spacing w:val="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万元一次</w:t>
      </w:r>
      <w:r>
        <w:rPr>
          <w:rFonts w:ascii="FangSong" w:hAnsi="FangSong" w:eastAsia="FangSong" w:cs="FangSong"/>
          <w:sz w:val="31"/>
          <w:szCs w:val="31"/>
          <w:spacing w:val="-10"/>
        </w:rPr>
        <w:t>性购房补贴。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（牵头单位：市委组织部、市住建局，责任单位：宁乡经开区、宁</w:t>
      </w:r>
    </w:p>
    <w:p>
      <w:pPr>
        <w:ind w:left="52"/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乡高新区、市科技局、市工信局、市财政局、市税务局）</w:t>
      </w:r>
    </w:p>
    <w:p>
      <w:pPr>
        <w:ind w:left="648"/>
        <w:spacing w:before="206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八、优化人才服务保障</w:t>
      </w:r>
    </w:p>
    <w:p>
      <w:pPr>
        <w:ind w:left="15" w:right="95" w:firstLine="610"/>
        <w:spacing w:before="206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25.</w:t>
      </w:r>
      <w:r>
        <w:rPr>
          <w:rFonts w:ascii="FangSong" w:hAnsi="FangSong" w:eastAsia="FangSong" w:cs="FangSong"/>
          <w:sz w:val="31"/>
          <w:szCs w:val="31"/>
          <w:spacing w:val="4"/>
        </w:rPr>
        <w:t>按照长沙人才政策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升级版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45</w:t>
      </w:r>
      <w:r>
        <w:rPr>
          <w:rFonts w:ascii="Times New Roman" w:hAnsi="Times New Roman" w:eastAsia="Times New Roman" w:cs="Times New Roman"/>
          <w:sz w:val="31"/>
          <w:szCs w:val="31"/>
          <w:spacing w:val="5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条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”</w:t>
      </w:r>
      <w:r>
        <w:rPr>
          <w:rFonts w:ascii="Times New Roman" w:hAnsi="Times New Roman" w:eastAsia="Times New Roman" w:cs="Times New Roman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落实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4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配偶就业服务</w:t>
      </w:r>
      <w:r>
        <w:rPr>
          <w:rFonts w:ascii="Times New Roman" w:hAnsi="Times New Roman" w:eastAsia="Times New Roman" w:cs="Times New Roman"/>
          <w:sz w:val="31"/>
          <w:szCs w:val="31"/>
          <w:spacing w:val="4"/>
        </w:rPr>
        <w:t>”</w:t>
      </w:r>
      <w:r>
        <w:rPr>
          <w:rFonts w:ascii="FangSong" w:hAnsi="FangSong" w:eastAsia="FangSong" w:cs="FangSong"/>
          <w:sz w:val="31"/>
          <w:szCs w:val="31"/>
          <w:spacing w:val="4"/>
        </w:rPr>
        <w:t>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策。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（牵头单位：</w:t>
      </w:r>
      <w:r>
        <w:rPr>
          <w:rFonts w:ascii="FangSong" w:hAnsi="FangSong" w:eastAsia="FangSong" w:cs="FangSong"/>
          <w:sz w:val="31"/>
          <w:szCs w:val="31"/>
          <w:spacing w:val="1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市委编办，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责任单位：</w:t>
      </w:r>
      <w:r>
        <w:rPr>
          <w:rFonts w:ascii="FangSong" w:hAnsi="FangSong" w:eastAsia="FangSong" w:cs="FangSong"/>
          <w:sz w:val="31"/>
          <w:szCs w:val="31"/>
          <w:spacing w:val="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宁乡经开区、宁乡高新</w:t>
      </w:r>
    </w:p>
    <w:p>
      <w:pPr>
        <w:ind w:left="51"/>
        <w:spacing w:before="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区、市委组织部、市人社局）</w:t>
      </w:r>
    </w:p>
    <w:p>
      <w:pPr>
        <w:ind w:left="9" w:right="90" w:firstLine="633"/>
        <w:spacing w:before="209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26.</w:t>
      </w:r>
      <w:r>
        <w:rPr>
          <w:rFonts w:ascii="FangSong" w:hAnsi="FangSong" w:eastAsia="FangSong" w:cs="FangSong"/>
          <w:sz w:val="31"/>
          <w:szCs w:val="31"/>
          <w:spacing w:val="-1"/>
        </w:rPr>
        <w:t>长沙市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A</w:t>
      </w:r>
      <w:r>
        <w:rPr>
          <w:rFonts w:ascii="Times New Roman" w:hAnsi="Times New Roman" w:eastAsia="Times New Roman" w:cs="Times New Roman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B</w:t>
      </w:r>
      <w:r>
        <w:rPr>
          <w:rFonts w:ascii="Times New Roman" w:hAnsi="Times New Roman" w:eastAsia="Times New Roman" w:cs="Times New Roman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C  </w:t>
      </w:r>
      <w:r>
        <w:rPr>
          <w:rFonts w:ascii="FangSong" w:hAnsi="FangSong" w:eastAsia="FangSong" w:cs="FangSong"/>
          <w:sz w:val="31"/>
          <w:szCs w:val="31"/>
          <w:spacing w:val="-1"/>
        </w:rPr>
        <w:t>类高层次人才、功勋企业家、杰出企业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家的子女可在市内公办中小学校、幼儿园选择就读；长沙市</w:t>
      </w:r>
      <w:r>
        <w:rPr>
          <w:rFonts w:ascii="FangSong" w:hAnsi="FangSong" w:eastAsia="FangSong" w:cs="FangSong"/>
          <w:sz w:val="31"/>
          <w:szCs w:val="31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D</w:t>
      </w:r>
      <w:r>
        <w:rPr>
          <w:rFonts w:ascii="Times New Roman" w:hAnsi="Times New Roman" w:eastAsia="Times New Roman" w:cs="Times New Roman"/>
          <w:sz w:val="31"/>
          <w:szCs w:val="31"/>
          <w:spacing w:val="43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高层次人才、优秀企业家、优秀职业经理人子女选择就读义务教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育阶段公办学校；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“楚沩工匠”子女就读义务教育阶段公办学校，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按照相对就近原则统筹安排。</w:t>
      </w:r>
      <w:r>
        <w:rPr>
          <w:rFonts w:ascii="FangSong" w:hAnsi="FangSong" w:eastAsia="FangSong" w:cs="FangSong"/>
          <w:sz w:val="31"/>
          <w:szCs w:val="31"/>
          <w:spacing w:val="-4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（牵头单位：市教育局，责任单位：</w:t>
      </w:r>
    </w:p>
    <w:p>
      <w:pPr>
        <w:ind w:left="27"/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宁乡经开区、宁乡高新区）</w:t>
      </w:r>
    </w:p>
    <w:p>
      <w:pPr>
        <w:ind w:left="15" w:right="95" w:firstLine="627"/>
        <w:spacing w:before="207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27.</w:t>
      </w:r>
      <w:r>
        <w:rPr>
          <w:rFonts w:ascii="FangSong" w:hAnsi="FangSong" w:eastAsia="FangSong" w:cs="FangSong"/>
          <w:sz w:val="31"/>
          <w:szCs w:val="31"/>
          <w:spacing w:val="1"/>
        </w:rPr>
        <w:t>在市属三级医院为长沙市</w:t>
      </w:r>
      <w:r>
        <w:rPr>
          <w:rFonts w:ascii="FangSong" w:hAnsi="FangSong" w:eastAsia="FangSong" w:cs="FangSong"/>
          <w:sz w:val="31"/>
          <w:szCs w:val="31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A</w:t>
      </w:r>
      <w:r>
        <w:rPr>
          <w:rFonts w:ascii="Times New Roman" w:hAnsi="Times New Roman" w:eastAsia="Times New Roman" w:cs="Times New Roman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B</w:t>
      </w:r>
      <w:r>
        <w:rPr>
          <w:rFonts w:ascii="Times New Roman" w:hAnsi="Times New Roman" w:eastAsia="Times New Roman" w:cs="Times New Roman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C</w:t>
      </w:r>
      <w:r>
        <w:rPr>
          <w:rFonts w:ascii="Times New Roman" w:hAnsi="Times New Roman" w:eastAsia="Times New Roman" w:cs="Times New Roman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1"/>
        </w:rPr>
        <w:t>D</w:t>
      </w:r>
      <w:r>
        <w:rPr>
          <w:rFonts w:ascii="Times New Roman" w:hAnsi="Times New Roman" w:eastAsia="Times New Roman" w:cs="Times New Roman"/>
          <w:sz w:val="31"/>
          <w:szCs w:val="31"/>
          <w:spacing w:val="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类高层次人才、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功勋企业家、杰出企业家、优秀企业家、优秀职业经理人、</w:t>
      </w:r>
      <w:r>
        <w:rPr>
          <w:rFonts w:ascii="FangSong" w:hAnsi="FangSong" w:eastAsia="FangSong" w:cs="FangSong"/>
          <w:sz w:val="31"/>
          <w:szCs w:val="31"/>
          <w:spacing w:val="-1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“楚</w:t>
      </w:r>
    </w:p>
    <w:p>
      <w:pPr>
        <w:ind w:left="35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沩工匠”开通就医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绿色通道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6"/>
        </w:rPr>
        <w:t>。（牵头单位：市卫健局）</w:t>
      </w:r>
    </w:p>
    <w:p>
      <w:pPr>
        <w:ind w:left="642"/>
        <w:spacing w:before="208" w:line="579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3"/>
          <w:position w:val="19"/>
        </w:rPr>
        <w:t>28.</w:t>
      </w:r>
      <w:r>
        <w:rPr>
          <w:rFonts w:ascii="FangSong" w:hAnsi="FangSong" w:eastAsia="FangSong" w:cs="FangSong"/>
          <w:sz w:val="31"/>
          <w:szCs w:val="31"/>
          <w:spacing w:val="3"/>
          <w:position w:val="19"/>
        </w:rPr>
        <w:t>长沙市</w:t>
      </w:r>
      <w:r>
        <w:rPr>
          <w:rFonts w:ascii="FangSong" w:hAnsi="FangSong" w:eastAsia="FangSong" w:cs="FangSong"/>
          <w:sz w:val="31"/>
          <w:szCs w:val="31"/>
          <w:spacing w:val="-71"/>
          <w:position w:val="1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3"/>
          <w:position w:val="19"/>
        </w:rPr>
        <w:t>A</w:t>
      </w:r>
      <w:r>
        <w:rPr>
          <w:rFonts w:ascii="Times New Roman" w:hAnsi="Times New Roman" w:eastAsia="Times New Roman" w:cs="Times New Roman"/>
          <w:sz w:val="31"/>
          <w:szCs w:val="31"/>
          <w:spacing w:val="-39"/>
          <w:position w:val="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  <w:position w:val="19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3"/>
          <w:position w:val="19"/>
        </w:rPr>
        <w:t>B</w:t>
      </w:r>
      <w:r>
        <w:rPr>
          <w:rFonts w:ascii="Times New Roman" w:hAnsi="Times New Roman" w:eastAsia="Times New Roman" w:cs="Times New Roman"/>
          <w:sz w:val="31"/>
          <w:szCs w:val="31"/>
          <w:spacing w:val="-41"/>
          <w:position w:val="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  <w:position w:val="19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3"/>
          <w:position w:val="19"/>
        </w:rPr>
        <w:t>C</w:t>
      </w:r>
      <w:r>
        <w:rPr>
          <w:rFonts w:ascii="Times New Roman" w:hAnsi="Times New Roman" w:eastAsia="Times New Roman" w:cs="Times New Roman"/>
          <w:sz w:val="31"/>
          <w:szCs w:val="31"/>
          <w:spacing w:val="32"/>
          <w:position w:val="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  <w:position w:val="19"/>
        </w:rPr>
        <w:t>类高层次人才、功勋企业家、杰出企业</w:t>
      </w:r>
    </w:p>
    <w:p>
      <w:pPr>
        <w:ind w:left="15"/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家及其配偶、子女在宁乡辖区内国有景区（点）每年免费游览参</w:t>
      </w:r>
    </w:p>
    <w:p>
      <w:pPr>
        <w:spacing w:line="220" w:lineRule="auto"/>
        <w:sectPr>
          <w:footerReference w:type="default" r:id="rId12"/>
          <w:pgSz w:w="11907" w:h="16839"/>
          <w:pgMar w:top="400" w:right="1373" w:bottom="785" w:left="1593" w:header="0" w:footer="57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4" w:lineRule="auto"/>
        <w:rPr/>
      </w:pPr>
      <w:r>
        <w:pict>
          <v:shape id="_x0000_s4" style="position:absolute;margin-left:78.024pt;margin-top:726.1pt;mso-position-vertical-relative:page;mso-position-horizontal-relative:page;width:445.2pt;height:0.5pt;z-index:251671552;" o:allowincell="f" fillcolor="#000000" filled="true" stroked="false" coordsize="8904,10" coordorigin="0,0" path="m0,9l8903,9l8903,0l0,0l0,9xe"/>
        </w:pict>
      </w:r>
      <w:r>
        <w:pict>
          <v:shape id="_x0000_s6" style="position:absolute;margin-left:78.024pt;margin-top:747.816pt;mso-position-vertical-relative:page;mso-position-horizontal-relative:page;width:445.2pt;height:0.5pt;z-index:251672576;" o:allowincell="f" fillcolor="#000000" filled="true" stroked="false" coordsize="8904,10" coordorigin="0,0" path="m0,9l8903,9l8903,0l0,0l0,9xe"/>
        </w:pict>
      </w: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43" w:right="256" w:hanging="1"/>
        <w:spacing w:before="100" w:line="345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观一次；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长沙市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2"/>
        </w:rPr>
        <w:t>D  </w:t>
      </w:r>
      <w:r>
        <w:rPr>
          <w:rFonts w:ascii="FangSong" w:hAnsi="FangSong" w:eastAsia="FangSong" w:cs="FangSong"/>
          <w:sz w:val="31"/>
          <w:szCs w:val="31"/>
          <w:spacing w:val="2"/>
        </w:rPr>
        <w:t>类高层次人才、优秀企业家、优秀职业经理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人在宁乡辖区内国有景区（点）</w:t>
      </w:r>
      <w:r>
        <w:rPr>
          <w:rFonts w:ascii="FangSong" w:hAnsi="FangSong" w:eastAsia="FangSong" w:cs="FangSong"/>
          <w:sz w:val="31"/>
          <w:szCs w:val="31"/>
          <w:spacing w:val="-6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每年免费游览</w:t>
      </w:r>
      <w:r>
        <w:rPr>
          <w:rFonts w:ascii="FangSong" w:hAnsi="FangSong" w:eastAsia="FangSong" w:cs="FangSong"/>
          <w:sz w:val="31"/>
          <w:szCs w:val="31"/>
          <w:spacing w:val="-5"/>
        </w:rPr>
        <w:t>参观一次。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（牵头</w:t>
      </w:r>
    </w:p>
    <w:p>
      <w:pPr>
        <w:ind w:left="48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单位：市文旅广体局，责任单位：</w:t>
      </w:r>
      <w:r>
        <w:rPr>
          <w:rFonts w:ascii="FangSong" w:hAnsi="FangSong" w:eastAsia="FangSong" w:cs="FangSong"/>
          <w:sz w:val="31"/>
          <w:szCs w:val="31"/>
          <w:spacing w:val="64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城发集团、国资集团）</w:t>
      </w:r>
    </w:p>
    <w:p>
      <w:pPr>
        <w:ind w:left="54" w:right="257" w:firstLine="621"/>
        <w:spacing w:before="208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13"/>
        </w:rPr>
        <w:t>29.</w:t>
      </w:r>
      <w:r>
        <w:rPr>
          <w:rFonts w:ascii="FangSong" w:hAnsi="FangSong" w:eastAsia="FangSong" w:cs="FangSong"/>
          <w:sz w:val="31"/>
          <w:szCs w:val="31"/>
          <w:spacing w:val="13"/>
        </w:rPr>
        <w:t>领导干部联系服务人才。由市委人才办根据宁乡市领导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干部联系服务高层次人才有关办法统筹落实。（</w:t>
      </w:r>
      <w:r>
        <w:rPr>
          <w:rFonts w:ascii="FangSong" w:hAnsi="FangSong" w:eastAsia="FangSong" w:cs="FangSong"/>
          <w:sz w:val="31"/>
          <w:szCs w:val="31"/>
          <w:spacing w:val="4"/>
        </w:rPr>
        <w:t>牵头单位：市委</w:t>
      </w:r>
    </w:p>
    <w:p>
      <w:pPr>
        <w:ind w:left="45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4"/>
        </w:rPr>
        <w:t>组织部，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4"/>
        </w:rPr>
        <w:t>责任单位：</w:t>
      </w:r>
      <w:r>
        <w:rPr>
          <w:rFonts w:ascii="FangSong" w:hAnsi="FangSong" w:eastAsia="FangSong" w:cs="FangSong"/>
          <w:sz w:val="31"/>
          <w:szCs w:val="31"/>
          <w:spacing w:val="-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4"/>
        </w:rPr>
        <w:t>宁乡经开区、宁乡高新</w:t>
      </w:r>
      <w:r>
        <w:rPr>
          <w:rFonts w:ascii="FangSong" w:hAnsi="FangSong" w:eastAsia="FangSong" w:cs="FangSong"/>
          <w:sz w:val="31"/>
          <w:szCs w:val="31"/>
          <w:spacing w:val="-15"/>
        </w:rPr>
        <w:t>区、各乡镇（街道</w:t>
      </w:r>
      <w:r>
        <w:rPr>
          <w:rFonts w:ascii="FangSong" w:hAnsi="FangSong" w:eastAsia="FangSong" w:cs="FangSong"/>
          <w:sz w:val="31"/>
          <w:szCs w:val="31"/>
          <w:spacing w:val="-20"/>
        </w:rPr>
        <w:t>））</w:t>
      </w:r>
    </w:p>
    <w:p>
      <w:pPr>
        <w:ind w:left="682"/>
        <w:spacing w:before="207"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30.</w:t>
      </w:r>
      <w:r>
        <w:rPr>
          <w:rFonts w:ascii="FangSong" w:hAnsi="FangSong" w:eastAsia="FangSong" w:cs="FangSong"/>
          <w:sz w:val="31"/>
          <w:szCs w:val="31"/>
          <w:spacing w:val="-4"/>
        </w:rPr>
        <w:t>做好从长沙市</w:t>
      </w:r>
      <w:r>
        <w:rPr>
          <w:rFonts w:ascii="FangSong" w:hAnsi="FangSong" w:eastAsia="FangSong" w:cs="FangSong"/>
          <w:sz w:val="31"/>
          <w:szCs w:val="31"/>
          <w:spacing w:val="-7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A</w:t>
      </w:r>
      <w:r>
        <w:rPr>
          <w:rFonts w:ascii="FangSong" w:hAnsi="FangSong" w:eastAsia="FangSong" w:cs="FangSong"/>
          <w:sz w:val="31"/>
          <w:szCs w:val="31"/>
          <w:spacing w:val="-4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B</w:t>
      </w:r>
      <w:r>
        <w:rPr>
          <w:rFonts w:ascii="FangSong" w:hAnsi="FangSong" w:eastAsia="FangSong" w:cs="FangSong"/>
          <w:sz w:val="31"/>
          <w:szCs w:val="31"/>
          <w:spacing w:val="-4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C</w:t>
      </w:r>
      <w:r>
        <w:rPr>
          <w:rFonts w:ascii="FangSong" w:hAnsi="FangSong" w:eastAsia="FangSong" w:cs="FangSong"/>
          <w:sz w:val="31"/>
          <w:szCs w:val="31"/>
          <w:spacing w:val="-4"/>
        </w:rPr>
        <w:t>、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D</w:t>
      </w:r>
      <w:r>
        <w:rPr>
          <w:rFonts w:ascii="Times New Roman" w:hAnsi="Times New Roman" w:eastAsia="Times New Roman" w:cs="Times New Roman"/>
          <w:sz w:val="31"/>
          <w:szCs w:val="31"/>
          <w:spacing w:val="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类高层次人才</w:t>
      </w:r>
      <w:r>
        <w:rPr>
          <w:rFonts w:ascii="FangSong" w:hAnsi="FangSong" w:eastAsia="FangSong" w:cs="FangSong"/>
          <w:sz w:val="31"/>
          <w:szCs w:val="31"/>
          <w:spacing w:val="-5"/>
        </w:rPr>
        <w:t>、功勋企业家、</w:t>
      </w:r>
    </w:p>
    <w:p>
      <w:pPr>
        <w:ind w:left="58" w:hanging="7"/>
        <w:spacing w:before="205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杰出企业家、优秀企业家、优秀职业经理人、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“楚沩工匠”等重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6"/>
        </w:rPr>
        <w:t>点群体中发展党员工作，</w:t>
      </w:r>
      <w:r>
        <w:rPr>
          <w:rFonts w:ascii="FangSong" w:hAnsi="FangSong" w:eastAsia="FangSong" w:cs="FangSong"/>
          <w:sz w:val="31"/>
          <w:szCs w:val="31"/>
          <w:spacing w:val="-2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加强业务指导，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并对人才所在企业党组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 </w:t>
      </w:r>
      <w:r>
        <w:rPr>
          <w:rFonts w:ascii="FangSong" w:hAnsi="FangSong" w:eastAsia="FangSong" w:cs="FangSong"/>
          <w:sz w:val="31"/>
          <w:szCs w:val="31"/>
        </w:rPr>
        <w:t>织给予发展指标倾斜；</w:t>
      </w:r>
      <w:r>
        <w:rPr>
          <w:rFonts w:ascii="FangSong" w:hAnsi="FangSong" w:eastAsia="FangSong" w:cs="FangSong"/>
          <w:sz w:val="31"/>
          <w:szCs w:val="31"/>
          <w:spacing w:val="-74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优先推荐上述人才为</w:t>
      </w:r>
      <w:r>
        <w:rPr>
          <w:rFonts w:ascii="Times New Roman" w:hAnsi="Times New Roman" w:eastAsia="Times New Roman" w:cs="Times New Roman"/>
          <w:sz w:val="31"/>
          <w:szCs w:val="31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两代表一委员</w:t>
      </w:r>
      <w:r>
        <w:rPr>
          <w:rFonts w:ascii="Times New Roman" w:hAnsi="Times New Roman" w:eastAsia="Times New Roman" w:cs="Times New Roman"/>
          <w:sz w:val="31"/>
          <w:szCs w:val="31"/>
        </w:rPr>
        <w:t>”</w:t>
      </w:r>
      <w:r>
        <w:rPr>
          <w:rFonts w:ascii="FangSong" w:hAnsi="FangSong" w:eastAsia="FangSong" w:cs="FangSong"/>
          <w:sz w:val="31"/>
          <w:szCs w:val="31"/>
        </w:rPr>
        <w:t>人选。</w:t>
      </w:r>
    </w:p>
    <w:p>
      <w:pPr>
        <w:ind w:left="33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3"/>
        </w:rPr>
        <w:t>（牵头单位：市委组织部，</w:t>
      </w:r>
      <w:r>
        <w:rPr>
          <w:rFonts w:ascii="FangSong" w:hAnsi="FangSong" w:eastAsia="FangSong" w:cs="FangSong"/>
          <w:sz w:val="31"/>
          <w:szCs w:val="31"/>
          <w:spacing w:val="-6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责任单位：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宁乡经开区、宁乡高新区、</w:t>
      </w:r>
    </w:p>
    <w:p>
      <w:pPr>
        <w:ind w:left="39"/>
        <w:spacing w:before="207"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各乡镇（街道</w:t>
      </w:r>
      <w:r>
        <w:rPr>
          <w:rFonts w:ascii="FangSong" w:hAnsi="FangSong" w:eastAsia="FangSong" w:cs="FangSong"/>
          <w:sz w:val="31"/>
          <w:szCs w:val="31"/>
          <w:spacing w:val="30"/>
        </w:rPr>
        <w:t>））</w:t>
      </w:r>
    </w:p>
    <w:p>
      <w:pPr>
        <w:ind w:left="45" w:right="254" w:firstLine="636"/>
        <w:spacing w:before="209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本文件自公布之日起实施，有效期五年。本政策与省、</w:t>
      </w:r>
      <w:r>
        <w:rPr>
          <w:rFonts w:ascii="FangSong" w:hAnsi="FangSong" w:eastAsia="FangSong" w:cs="FangSong"/>
          <w:sz w:val="31"/>
          <w:szCs w:val="31"/>
          <w:spacing w:val="4"/>
        </w:rPr>
        <w:t>长沙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市、宁乡市等相关政策有交叉重复的按照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“</w:t>
      </w:r>
      <w:r>
        <w:rPr>
          <w:rFonts w:ascii="Times New Roman" w:hAnsi="Times New Roman" w:eastAsia="Times New Roman" w:cs="Times New Roman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时间从新、标准从高、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奖励补贴不重复</w:t>
      </w:r>
      <w:r>
        <w:rPr>
          <w:rFonts w:ascii="Times New Roman" w:hAnsi="Times New Roman" w:eastAsia="Times New Roman" w:cs="Times New Roman"/>
          <w:sz w:val="31"/>
          <w:szCs w:val="31"/>
          <w:spacing w:val="9"/>
        </w:rPr>
        <w:t>”</w:t>
      </w:r>
      <w:r>
        <w:rPr>
          <w:rFonts w:ascii="Times New Roman" w:hAnsi="Times New Roman" w:eastAsia="Times New Roman" w:cs="Times New Roman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的原则执行。</w:t>
      </w:r>
      <w:r>
        <w:rPr>
          <w:rFonts w:ascii="FangSong" w:hAnsi="FangSong" w:eastAsia="FangSong" w:cs="FangSong"/>
          <w:sz w:val="31"/>
          <w:szCs w:val="31"/>
          <w:spacing w:val="-1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《中共宁乡市委人才工作领导小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组关于印发宁乡市制造业“高端产业人才倍增计划”实施办法的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通知》（宁人才发〔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2021</w:t>
      </w:r>
      <w:r>
        <w:rPr>
          <w:rFonts w:ascii="FangSong" w:hAnsi="FangSong" w:eastAsia="FangSong" w:cs="FangSong"/>
          <w:sz w:val="31"/>
          <w:szCs w:val="31"/>
          <w:spacing w:val="-5"/>
        </w:rPr>
        <w:t>〕</w:t>
      </w:r>
      <w:r>
        <w:rPr>
          <w:rFonts w:ascii="Times New Roman" w:hAnsi="Times New Roman" w:eastAsia="Times New Roman" w:cs="Times New Roman"/>
          <w:sz w:val="31"/>
          <w:szCs w:val="31"/>
          <w:spacing w:val="-5"/>
        </w:rPr>
        <w:t>1</w:t>
      </w:r>
      <w:r>
        <w:rPr>
          <w:rFonts w:ascii="Times New Roman" w:hAnsi="Times New Roman" w:eastAsia="Times New Roman" w:cs="Times New Roman"/>
          <w:sz w:val="31"/>
          <w:szCs w:val="31"/>
          <w:spacing w:val="2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号）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同时废止。</w:t>
      </w:r>
      <w:r>
        <w:rPr>
          <w:rFonts w:ascii="FangSong" w:hAnsi="FangSong" w:eastAsia="FangSong" w:cs="FangSong"/>
          <w:sz w:val="31"/>
          <w:szCs w:val="31"/>
          <w:spacing w:val="7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未尽事宜由</w:t>
      </w:r>
      <w:r>
        <w:rPr>
          <w:rFonts w:ascii="FangSong" w:hAnsi="FangSong" w:eastAsia="FangSong" w:cs="FangSong"/>
          <w:sz w:val="31"/>
          <w:szCs w:val="31"/>
          <w:spacing w:val="-6"/>
        </w:rPr>
        <w:t>市委人</w:t>
      </w:r>
    </w:p>
    <w:p>
      <w:pPr>
        <w:ind w:left="46"/>
        <w:spacing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才工作领导小组办公室负责解释。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46"/>
        <w:spacing w:before="91"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中共宁乡市委人才工作领导小组办公室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    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2023 </w:t>
      </w:r>
      <w:r>
        <w:rPr>
          <w:rFonts w:ascii="FangSong" w:hAnsi="FangSong" w:eastAsia="FangSong" w:cs="FangSong"/>
          <w:sz w:val="28"/>
          <w:szCs w:val="28"/>
          <w:spacing w:val="-4"/>
        </w:rPr>
        <w:t>年</w:t>
      </w:r>
      <w:r>
        <w:rPr>
          <w:rFonts w:ascii="FangSong" w:hAnsi="FangSong" w:eastAsia="FangSong" w:cs="FangSong"/>
          <w:sz w:val="28"/>
          <w:szCs w:val="28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7</w:t>
      </w:r>
      <w:r>
        <w:rPr>
          <w:rFonts w:ascii="Times New Roman" w:hAnsi="Times New Roman" w:eastAsia="Times New Roman" w:cs="Times New Roman"/>
          <w:sz w:val="28"/>
          <w:szCs w:val="28"/>
          <w:spacing w:val="2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月</w:t>
      </w:r>
      <w:r>
        <w:rPr>
          <w:rFonts w:ascii="FangSong" w:hAnsi="FangSong" w:eastAsia="FangSong" w:cs="FangSong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3  </w:t>
      </w:r>
      <w:r>
        <w:rPr>
          <w:rFonts w:ascii="FangSong" w:hAnsi="FangSong" w:eastAsia="FangSong" w:cs="FangSong"/>
          <w:sz w:val="28"/>
          <w:szCs w:val="28"/>
          <w:spacing w:val="-4"/>
        </w:rPr>
        <w:t>日印发</w:t>
      </w:r>
    </w:p>
    <w:p>
      <w:pPr>
        <w:spacing w:line="216" w:lineRule="auto"/>
        <w:sectPr>
          <w:footerReference w:type="default" r:id="rId13"/>
          <w:pgSz w:w="11907" w:h="16839"/>
          <w:pgMar w:top="400" w:right="1219" w:bottom="786" w:left="1560" w:header="0" w:footer="579" w:gutter="0"/>
        </w:sectPr>
        <w:rPr>
          <w:rFonts w:ascii="FangSong" w:hAnsi="FangSong" w:eastAsia="FangSong" w:cs="FangSong"/>
          <w:sz w:val="28"/>
          <w:szCs w:val="28"/>
        </w:rPr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4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6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8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0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2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4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6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8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30"/>
          <w:pgSz w:w="11900" w:h="16820"/>
          <w:pgMar w:top="1" w:right="0" w:bottom="786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32"/>
          <w:pgSz w:w="11900" w:h="16820"/>
          <w:pgMar w:top="1" w:right="0" w:bottom="785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34"/>
          <w:pgSz w:w="11900" w:h="16820"/>
          <w:pgMar w:top="1" w:right="0" w:bottom="786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3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3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4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42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44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4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4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5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52"/>
          <w:pgSz w:w="11900" w:h="16820"/>
          <w:pgMar w:top="1" w:right="0" w:bottom="785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54"/>
          <w:pgSz w:w="11900" w:h="16820"/>
          <w:pgMar w:top="1" w:right="0" w:bottom="786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5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5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6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62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64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6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6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7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72"/>
          <w:pgSz w:w="11900" w:h="16820"/>
          <w:pgMar w:top="1" w:right="0" w:bottom="785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74"/>
          <w:pgSz w:w="11900" w:h="16820"/>
          <w:pgMar w:top="1" w:right="0" w:bottom="786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7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7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8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82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84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8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8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9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92"/>
          <w:pgSz w:w="11900" w:h="16820"/>
          <w:pgMar w:top="1" w:right="0" w:bottom="785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94"/>
          <w:pgSz w:w="11900" w:h="16820"/>
          <w:pgMar w:top="1" w:right="0" w:bottom="786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9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9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00"/>
          <w:pgSz w:w="11900" w:h="16820"/>
          <w:pgMar w:top="1" w:right="0" w:bottom="785" w:left="0" w:header="0" w:footer="579" w:gutter="0"/>
        </w:sectPr>
        <w:rPr/>
      </w:pPr>
    </w:p>
    <w:p>
      <w:pPr>
        <w:spacing w:line="16024" w:lineRule="exact"/>
        <w:rPr/>
      </w:pPr>
      <w:r>
        <w:rPr>
          <w:position w:val="-320"/>
        </w:rPr>
        <w:drawing>
          <wp:inline distT="0" distB="0" distL="0" distR="0">
            <wp:extent cx="7556500" cy="10175613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4" w:lineRule="exact"/>
        <w:sectPr>
          <w:footerReference w:type="default" r:id="rId102"/>
          <w:pgSz w:w="11900" w:h="16820"/>
          <w:pgMar w:top="1" w:right="0" w:bottom="784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04"/>
          <w:pgSz w:w="11900" w:h="16820"/>
          <w:pgMar w:top="1" w:right="0" w:bottom="785" w:left="0" w:header="0" w:footer="579" w:gutter="0"/>
        </w:sectPr>
        <w:rPr/>
      </w:pPr>
    </w:p>
    <w:p>
      <w:pPr>
        <w:spacing w:line="16024" w:lineRule="exact"/>
        <w:rPr/>
      </w:pPr>
      <w:r>
        <w:rPr>
          <w:position w:val="-320"/>
        </w:rPr>
        <w:drawing>
          <wp:inline distT="0" distB="0" distL="0" distR="0">
            <wp:extent cx="7556500" cy="10175613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4" w:lineRule="exact"/>
        <w:sectPr>
          <w:footerReference w:type="default" r:id="rId106"/>
          <w:pgSz w:w="11900" w:h="16820"/>
          <w:pgMar w:top="1" w:right="0" w:bottom="784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0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1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12"/>
          <w:pgSz w:w="11900" w:h="16820"/>
          <w:pgMar w:top="1" w:right="0" w:bottom="785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14"/>
          <w:pgSz w:w="11900" w:h="16820"/>
          <w:pgMar w:top="1" w:right="0" w:bottom="786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1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1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2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22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24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2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2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3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32"/>
          <w:pgSz w:w="11900" w:h="16820"/>
          <w:pgMar w:top="1" w:right="0" w:bottom="785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34"/>
          <w:pgSz w:w="11900" w:h="16820"/>
          <w:pgMar w:top="1" w:right="0" w:bottom="786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3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38"/>
          <w:pgSz w:w="11900" w:h="16820"/>
          <w:pgMar w:top="1" w:right="0" w:bottom="785" w:left="0" w:header="0" w:footer="579" w:gutter="0"/>
        </w:sectPr>
        <w:rPr/>
      </w:pPr>
    </w:p>
    <w:p>
      <w:pPr>
        <w:pStyle w:val="BodyText"/>
        <w:rPr/>
      </w:pPr>
      <w:r/>
    </w:p>
    <w:p>
      <w:pPr>
        <w:sectPr>
          <w:footerReference w:type="default" r:id="rId140"/>
          <w:pgSz w:w="11900" w:h="16820"/>
          <w:pgMar w:top="1" w:right="1785" w:bottom="785" w:left="1785" w:header="0" w:footer="579" w:gutter="0"/>
        </w:sectPr>
        <w:rPr/>
      </w:pPr>
    </w:p>
    <w:p>
      <w:pPr>
        <w:spacing w:line="16024" w:lineRule="exact"/>
        <w:rPr/>
      </w:pPr>
      <w:r>
        <w:rPr>
          <w:position w:val="-320"/>
        </w:rPr>
        <w:drawing>
          <wp:inline distT="0" distB="0" distL="0" distR="0">
            <wp:extent cx="7556500" cy="10175613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4" w:lineRule="exact"/>
        <w:sectPr>
          <w:footerReference w:type="default" r:id="rId141"/>
          <w:pgSz w:w="11900" w:h="16820"/>
          <w:pgMar w:top="1" w:right="0" w:bottom="784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43"/>
          <w:pgSz w:w="11900" w:h="16820"/>
          <w:pgMar w:top="1" w:right="0" w:bottom="785" w:left="0" w:header="0" w:footer="579" w:gutter="0"/>
        </w:sectPr>
        <w:rPr/>
      </w:pPr>
    </w:p>
    <w:p>
      <w:pPr>
        <w:spacing w:line="16024" w:lineRule="exact"/>
        <w:rPr/>
      </w:pPr>
      <w:r>
        <w:rPr>
          <w:position w:val="-320"/>
        </w:rPr>
        <w:drawing>
          <wp:inline distT="0" distB="0" distL="0" distR="0">
            <wp:extent cx="7556500" cy="10175613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4" w:lineRule="exact"/>
        <w:sectPr>
          <w:footerReference w:type="default" r:id="rId145"/>
          <w:pgSz w:w="11900" w:h="16820"/>
          <w:pgMar w:top="1" w:right="0" w:bottom="784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47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49"/>
          <w:pgSz w:w="11900" w:h="16820"/>
          <w:pgMar w:top="1" w:right="0" w:bottom="785" w:left="0" w:header="0" w:footer="579" w:gutter="0"/>
        </w:sectPr>
        <w:rPr/>
      </w:pPr>
    </w:p>
    <w:p>
      <w:pPr>
        <w:pStyle w:val="BodyText"/>
        <w:rPr/>
      </w:pPr>
      <w:r/>
    </w:p>
    <w:p>
      <w:pPr>
        <w:sectPr>
          <w:footerReference w:type="default" r:id="rId151"/>
          <w:pgSz w:w="11900" w:h="16820"/>
          <w:pgMar w:top="1" w:right="1785" w:bottom="785" w:left="1785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52"/>
          <w:pgSz w:w="11900" w:h="16820"/>
          <w:pgMar w:top="1" w:right="0" w:bottom="786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54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5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5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6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62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64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6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6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70"/>
          <w:pgSz w:w="11900" w:h="16820"/>
          <w:pgMar w:top="1" w:right="0" w:bottom="785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72"/>
          <w:pgSz w:w="11900" w:h="16820"/>
          <w:pgMar w:top="1" w:right="0" w:bottom="786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74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7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78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80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82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84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86"/>
          <w:pgSz w:w="11900" w:h="16820"/>
          <w:pgMar w:top="1" w:right="0" w:bottom="785" w:left="0" w:header="0" w:footer="579" w:gutter="0"/>
        </w:sectPr>
        <w:rPr/>
      </w:pPr>
    </w:p>
    <w:p>
      <w:pPr>
        <w:spacing w:line="16023" w:lineRule="exact"/>
        <w:rPr/>
      </w:pPr>
      <w:r>
        <w:rPr>
          <w:position w:val="-320"/>
        </w:rPr>
        <w:drawing>
          <wp:inline distT="0" distB="0" distL="0" distR="0">
            <wp:extent cx="7556500" cy="10174678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3" w:lineRule="exact"/>
        <w:sectPr>
          <w:footerReference w:type="default" r:id="rId188"/>
          <w:pgSz w:w="11900" w:h="16820"/>
          <w:pgMar w:top="1" w:right="0" w:bottom="785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90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92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94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96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198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00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02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04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06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08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10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12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14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16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18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2" w:lineRule="exact"/>
        <w:sectPr>
          <w:footerReference w:type="default" r:id="rId220"/>
          <w:pgSz w:w="11900" w:h="16820"/>
          <w:pgMar w:top="1" w:right="0" w:bottom="786" w:left="0" w:header="0" w:footer="579" w:gutter="0"/>
        </w:sectPr>
        <w:rPr/>
      </w:pPr>
    </w:p>
    <w:p>
      <w:pPr>
        <w:spacing w:line="16022" w:lineRule="exact"/>
        <w:rPr/>
      </w:pPr>
      <w:r>
        <w:rPr>
          <w:position w:val="-320"/>
        </w:rPr>
        <w:drawing>
          <wp:inline distT="0" distB="0" distL="0" distR="0">
            <wp:extent cx="7556500" cy="10174145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1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22"/>
      <w:pgSz w:w="11900" w:h="16820"/>
      <w:pgMar w:top="1" w:right="0" w:bottom="786" w:left="0" w:header="0" w:footer="579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5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</w:rPr>
      <w:t>9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99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100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101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102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103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104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105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106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107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108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1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10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bookmarkStart w:name="bookmark10" w:id="9"/>
    <w:bookmarkEnd w:id="9"/>
    <w:r>
      <w:rPr>
        <w:rFonts w:ascii="SimSun" w:hAnsi="SimSun" w:eastAsia="SimSun" w:cs="SimSun"/>
        <w:sz w:val="21"/>
        <w:szCs w:val="21"/>
        <w:spacing w:val="-6"/>
      </w:rPr>
      <w:t>109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110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111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112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113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114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115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16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116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68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11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68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12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68"/>
      <w:spacing w:line="173" w:lineRule="auto"/>
      <w:rPr>
        <w:rFonts w:ascii="SimSun" w:hAnsi="SimSun" w:eastAsia="SimSun" w:cs="SimSun"/>
        <w:sz w:val="21"/>
        <w:szCs w:val="21"/>
      </w:rPr>
    </w:pPr>
    <w:bookmarkStart w:name="bookmark3" w:id="2"/>
    <w:bookmarkEnd w:id="2"/>
    <w:r>
      <w:rPr>
        <w:rFonts w:ascii="SimSun" w:hAnsi="SimSun" w:eastAsia="SimSun" w:cs="SimSun"/>
        <w:sz w:val="21"/>
        <w:szCs w:val="21"/>
        <w:spacing w:val="-6"/>
      </w:rPr>
      <w:t>13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68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14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68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15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68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16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68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17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68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6"/>
      </w:rPr>
      <w:t>18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21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</w:rPr>
      <w:t>1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68"/>
      <w:spacing w:line="173" w:lineRule="auto"/>
      <w:rPr>
        <w:rFonts w:ascii="SimSun" w:hAnsi="SimSun" w:eastAsia="SimSun" w:cs="SimSun"/>
        <w:sz w:val="21"/>
        <w:szCs w:val="21"/>
      </w:rPr>
    </w:pPr>
    <w:bookmarkStart w:name="bookmark4" w:id="3"/>
    <w:bookmarkEnd w:id="3"/>
    <w:r>
      <w:rPr>
        <w:rFonts w:ascii="SimSun" w:hAnsi="SimSun" w:eastAsia="SimSun" w:cs="SimSun"/>
        <w:sz w:val="21"/>
        <w:szCs w:val="21"/>
        <w:spacing w:val="-6"/>
      </w:rPr>
      <w:t>19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5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20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5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21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5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22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5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23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5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24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5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25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5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26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5"/>
      <w:spacing w:line="172" w:lineRule="auto"/>
      <w:rPr>
        <w:rFonts w:ascii="SimSun" w:hAnsi="SimSun" w:eastAsia="SimSun" w:cs="SimSun"/>
        <w:sz w:val="21"/>
        <w:szCs w:val="21"/>
      </w:rPr>
    </w:pPr>
    <w:bookmarkStart w:name="bookmark5" w:id="4"/>
    <w:bookmarkEnd w:id="4"/>
    <w:r>
      <w:rPr>
        <w:rFonts w:ascii="SimSun" w:hAnsi="SimSun" w:eastAsia="SimSun" w:cs="SimSun"/>
        <w:sz w:val="21"/>
        <w:szCs w:val="21"/>
        <w:spacing w:val="-3"/>
      </w:rPr>
      <w:t>27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5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28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9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</w:rPr>
      <w:t>2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5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29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30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31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32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33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34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35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36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37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38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5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</w:rPr>
      <w:t>3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39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2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2"/>
      </w:rPr>
      <w:t>40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2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2"/>
      </w:rPr>
      <w:t>41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2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2"/>
      </w:rPr>
      <w:t>42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2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2"/>
      </w:rPr>
      <w:t>43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2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2"/>
      </w:rPr>
      <w:t>44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2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2"/>
      </w:rPr>
      <w:t>45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2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2"/>
      </w:rPr>
      <w:t>46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2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2"/>
      </w:rPr>
      <w:t>47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2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2"/>
      </w:rPr>
      <w:t>48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7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</w:rPr>
      <w:t>4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2"/>
      <w:spacing w:line="172" w:lineRule="auto"/>
      <w:rPr>
        <w:rFonts w:ascii="SimSun" w:hAnsi="SimSun" w:eastAsia="SimSun" w:cs="SimSun"/>
        <w:sz w:val="21"/>
        <w:szCs w:val="21"/>
      </w:rPr>
    </w:pPr>
    <w:bookmarkStart w:name="bookmark6" w:id="5"/>
    <w:bookmarkEnd w:id="5"/>
    <w:r>
      <w:rPr>
        <w:rFonts w:ascii="SimSun" w:hAnsi="SimSun" w:eastAsia="SimSun" w:cs="SimSun"/>
        <w:sz w:val="21"/>
        <w:szCs w:val="21"/>
        <w:spacing w:val="-2"/>
      </w:rPr>
      <w:t>49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50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51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52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53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54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1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55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56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1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57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58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6"/>
      <w:spacing w:line="171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</w:rPr>
      <w:t>5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7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59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60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61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62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63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64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bookmarkStart w:name="bookmark7" w:id="6"/>
    <w:bookmarkEnd w:id="6"/>
    <w:r>
      <w:rPr>
        <w:rFonts w:ascii="SimSun" w:hAnsi="SimSun" w:eastAsia="SimSun" w:cs="SimSun"/>
        <w:sz w:val="21"/>
        <w:szCs w:val="21"/>
        <w:spacing w:val="-3"/>
      </w:rPr>
      <w:t>65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66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67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68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3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</w:rPr>
      <w:t>6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69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8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70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8"/>
      <w:spacing w:line="173" w:lineRule="auto"/>
      <w:rPr>
        <w:rFonts w:ascii="SimSun" w:hAnsi="SimSun" w:eastAsia="SimSun" w:cs="SimSun"/>
        <w:sz w:val="21"/>
        <w:szCs w:val="21"/>
      </w:rPr>
    </w:pPr>
    <w:bookmarkStart w:name="bookmark8" w:id="7"/>
    <w:bookmarkEnd w:id="7"/>
    <w:r>
      <w:rPr>
        <w:rFonts w:ascii="SimSun" w:hAnsi="SimSun" w:eastAsia="SimSun" w:cs="SimSun"/>
        <w:sz w:val="21"/>
        <w:szCs w:val="21"/>
        <w:spacing w:val="-4"/>
      </w:rPr>
      <w:t>71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8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72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8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73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3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74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8"/>
      <w:spacing w:line="171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75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8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76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8"/>
      <w:spacing w:line="171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77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8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78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20"/>
      <w:spacing w:line="171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</w:rPr>
      <w:t>7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8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4"/>
      </w:rPr>
      <w:t>79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9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80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81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82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bookmarkStart w:name="bookmark9" w:id="8"/>
    <w:bookmarkEnd w:id="8"/>
    <w:r>
      <w:rPr>
        <w:rFonts w:ascii="SimSun" w:hAnsi="SimSun" w:eastAsia="SimSun" w:cs="SimSun"/>
        <w:sz w:val="21"/>
        <w:szCs w:val="21"/>
        <w:spacing w:val="-3"/>
      </w:rPr>
      <w:t>83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84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85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86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87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88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0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</w:rPr>
      <w:t>8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89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90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3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91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92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93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94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95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96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97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54"/>
      <w:spacing w:line="172" w:lineRule="auto"/>
      <w:rPr>
        <w:rFonts w:ascii="SimSun" w:hAnsi="SimSun" w:eastAsia="SimSun" w:cs="SimSun"/>
        <w:sz w:val="21"/>
        <w:szCs w:val="21"/>
      </w:rPr>
    </w:pPr>
    <w:r>
      <w:rPr>
        <w:rFonts w:ascii="SimSun" w:hAnsi="SimSun" w:eastAsia="SimSun" w:cs="SimSun"/>
        <w:sz w:val="21"/>
        <w:szCs w:val="21"/>
        <w:spacing w:val="-3"/>
      </w:rPr>
      <w:t>98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4.jpeg"/><Relationship Id="rId98" Type="http://schemas.openxmlformats.org/officeDocument/2006/relationships/footer" Target="footer54.xml"/><Relationship Id="rId97" Type="http://schemas.openxmlformats.org/officeDocument/2006/relationships/image" Target="media/image43.jpeg"/><Relationship Id="rId96" Type="http://schemas.openxmlformats.org/officeDocument/2006/relationships/footer" Target="footer53.xml"/><Relationship Id="rId95" Type="http://schemas.openxmlformats.org/officeDocument/2006/relationships/image" Target="media/image42.jpeg"/><Relationship Id="rId94" Type="http://schemas.openxmlformats.org/officeDocument/2006/relationships/footer" Target="footer52.xml"/><Relationship Id="rId93" Type="http://schemas.openxmlformats.org/officeDocument/2006/relationships/image" Target="media/image41.jpeg"/><Relationship Id="rId92" Type="http://schemas.openxmlformats.org/officeDocument/2006/relationships/footer" Target="footer51.xml"/><Relationship Id="rId91" Type="http://schemas.openxmlformats.org/officeDocument/2006/relationships/image" Target="media/image40.jpeg"/><Relationship Id="rId90" Type="http://schemas.openxmlformats.org/officeDocument/2006/relationships/footer" Target="footer50.xml"/><Relationship Id="rId9" Type="http://schemas.openxmlformats.org/officeDocument/2006/relationships/footer" Target="footer7.xml"/><Relationship Id="rId89" Type="http://schemas.openxmlformats.org/officeDocument/2006/relationships/image" Target="media/image39.jpeg"/><Relationship Id="rId88" Type="http://schemas.openxmlformats.org/officeDocument/2006/relationships/footer" Target="footer49.xml"/><Relationship Id="rId87" Type="http://schemas.openxmlformats.org/officeDocument/2006/relationships/image" Target="media/image38.jpeg"/><Relationship Id="rId86" Type="http://schemas.openxmlformats.org/officeDocument/2006/relationships/footer" Target="footer48.xml"/><Relationship Id="rId85" Type="http://schemas.openxmlformats.org/officeDocument/2006/relationships/image" Target="media/image37.jpeg"/><Relationship Id="rId84" Type="http://schemas.openxmlformats.org/officeDocument/2006/relationships/footer" Target="footer47.xml"/><Relationship Id="rId83" Type="http://schemas.openxmlformats.org/officeDocument/2006/relationships/image" Target="media/image36.jpeg"/><Relationship Id="rId82" Type="http://schemas.openxmlformats.org/officeDocument/2006/relationships/footer" Target="footer46.xml"/><Relationship Id="rId81" Type="http://schemas.openxmlformats.org/officeDocument/2006/relationships/image" Target="media/image35.jpeg"/><Relationship Id="rId80" Type="http://schemas.openxmlformats.org/officeDocument/2006/relationships/footer" Target="footer45.xml"/><Relationship Id="rId8" Type="http://schemas.openxmlformats.org/officeDocument/2006/relationships/footer" Target="footer6.xml"/><Relationship Id="rId79" Type="http://schemas.openxmlformats.org/officeDocument/2006/relationships/image" Target="media/image34.jpeg"/><Relationship Id="rId78" Type="http://schemas.openxmlformats.org/officeDocument/2006/relationships/footer" Target="footer44.xml"/><Relationship Id="rId77" Type="http://schemas.openxmlformats.org/officeDocument/2006/relationships/image" Target="media/image33.jpeg"/><Relationship Id="rId76" Type="http://schemas.openxmlformats.org/officeDocument/2006/relationships/footer" Target="footer43.xml"/><Relationship Id="rId75" Type="http://schemas.openxmlformats.org/officeDocument/2006/relationships/image" Target="media/image32.jpeg"/><Relationship Id="rId74" Type="http://schemas.openxmlformats.org/officeDocument/2006/relationships/footer" Target="footer42.xml"/><Relationship Id="rId73" Type="http://schemas.openxmlformats.org/officeDocument/2006/relationships/image" Target="media/image31.jpeg"/><Relationship Id="rId72" Type="http://schemas.openxmlformats.org/officeDocument/2006/relationships/footer" Target="footer41.xml"/><Relationship Id="rId71" Type="http://schemas.openxmlformats.org/officeDocument/2006/relationships/image" Target="media/image30.jpeg"/><Relationship Id="rId70" Type="http://schemas.openxmlformats.org/officeDocument/2006/relationships/footer" Target="footer40.xml"/><Relationship Id="rId7" Type="http://schemas.openxmlformats.org/officeDocument/2006/relationships/footer" Target="footer5.xml"/><Relationship Id="rId69" Type="http://schemas.openxmlformats.org/officeDocument/2006/relationships/image" Target="media/image29.jpeg"/><Relationship Id="rId68" Type="http://schemas.openxmlformats.org/officeDocument/2006/relationships/footer" Target="footer39.xml"/><Relationship Id="rId67" Type="http://schemas.openxmlformats.org/officeDocument/2006/relationships/image" Target="media/image28.jpeg"/><Relationship Id="rId66" Type="http://schemas.openxmlformats.org/officeDocument/2006/relationships/footer" Target="footer38.xml"/><Relationship Id="rId65" Type="http://schemas.openxmlformats.org/officeDocument/2006/relationships/image" Target="media/image27.jpeg"/><Relationship Id="rId64" Type="http://schemas.openxmlformats.org/officeDocument/2006/relationships/footer" Target="footer37.xml"/><Relationship Id="rId63" Type="http://schemas.openxmlformats.org/officeDocument/2006/relationships/image" Target="media/image26.jpeg"/><Relationship Id="rId62" Type="http://schemas.openxmlformats.org/officeDocument/2006/relationships/footer" Target="footer36.xml"/><Relationship Id="rId61" Type="http://schemas.openxmlformats.org/officeDocument/2006/relationships/image" Target="media/image25.jpeg"/><Relationship Id="rId60" Type="http://schemas.openxmlformats.org/officeDocument/2006/relationships/footer" Target="footer35.xml"/><Relationship Id="rId6" Type="http://schemas.openxmlformats.org/officeDocument/2006/relationships/footer" Target="footer4.xml"/><Relationship Id="rId59" Type="http://schemas.openxmlformats.org/officeDocument/2006/relationships/image" Target="media/image24.jpeg"/><Relationship Id="rId58" Type="http://schemas.openxmlformats.org/officeDocument/2006/relationships/footer" Target="footer34.xml"/><Relationship Id="rId57" Type="http://schemas.openxmlformats.org/officeDocument/2006/relationships/image" Target="media/image23.jpeg"/><Relationship Id="rId56" Type="http://schemas.openxmlformats.org/officeDocument/2006/relationships/footer" Target="footer33.xml"/><Relationship Id="rId55" Type="http://schemas.openxmlformats.org/officeDocument/2006/relationships/image" Target="media/image22.jpeg"/><Relationship Id="rId54" Type="http://schemas.openxmlformats.org/officeDocument/2006/relationships/footer" Target="footer32.xml"/><Relationship Id="rId53" Type="http://schemas.openxmlformats.org/officeDocument/2006/relationships/image" Target="media/image21.jpeg"/><Relationship Id="rId52" Type="http://schemas.openxmlformats.org/officeDocument/2006/relationships/footer" Target="footer31.xml"/><Relationship Id="rId51" Type="http://schemas.openxmlformats.org/officeDocument/2006/relationships/image" Target="media/image20.jpeg"/><Relationship Id="rId50" Type="http://schemas.openxmlformats.org/officeDocument/2006/relationships/footer" Target="footer30.xml"/><Relationship Id="rId5" Type="http://schemas.openxmlformats.org/officeDocument/2006/relationships/footer" Target="footer3.xml"/><Relationship Id="rId49" Type="http://schemas.openxmlformats.org/officeDocument/2006/relationships/image" Target="media/image19.jpeg"/><Relationship Id="rId48" Type="http://schemas.openxmlformats.org/officeDocument/2006/relationships/footer" Target="footer29.xml"/><Relationship Id="rId47" Type="http://schemas.openxmlformats.org/officeDocument/2006/relationships/image" Target="media/image18.jpeg"/><Relationship Id="rId46" Type="http://schemas.openxmlformats.org/officeDocument/2006/relationships/footer" Target="footer28.xml"/><Relationship Id="rId45" Type="http://schemas.openxmlformats.org/officeDocument/2006/relationships/image" Target="media/image17.jpeg"/><Relationship Id="rId44" Type="http://schemas.openxmlformats.org/officeDocument/2006/relationships/footer" Target="footer27.xml"/><Relationship Id="rId43" Type="http://schemas.openxmlformats.org/officeDocument/2006/relationships/image" Target="media/image16.jpeg"/><Relationship Id="rId42" Type="http://schemas.openxmlformats.org/officeDocument/2006/relationships/footer" Target="footer26.xml"/><Relationship Id="rId41" Type="http://schemas.openxmlformats.org/officeDocument/2006/relationships/image" Target="media/image15.jpeg"/><Relationship Id="rId40" Type="http://schemas.openxmlformats.org/officeDocument/2006/relationships/footer" Target="footer25.xml"/><Relationship Id="rId4" Type="http://schemas.openxmlformats.org/officeDocument/2006/relationships/image" Target="media/image1.jpeg"/><Relationship Id="rId39" Type="http://schemas.openxmlformats.org/officeDocument/2006/relationships/image" Target="media/image14.jpeg"/><Relationship Id="rId38" Type="http://schemas.openxmlformats.org/officeDocument/2006/relationships/footer" Target="footer24.xml"/><Relationship Id="rId37" Type="http://schemas.openxmlformats.org/officeDocument/2006/relationships/image" Target="media/image13.jpeg"/><Relationship Id="rId36" Type="http://schemas.openxmlformats.org/officeDocument/2006/relationships/footer" Target="footer23.xml"/><Relationship Id="rId35" Type="http://schemas.openxmlformats.org/officeDocument/2006/relationships/image" Target="media/image12.jpeg"/><Relationship Id="rId34" Type="http://schemas.openxmlformats.org/officeDocument/2006/relationships/footer" Target="footer22.xml"/><Relationship Id="rId33" Type="http://schemas.openxmlformats.org/officeDocument/2006/relationships/image" Target="media/image11.jpeg"/><Relationship Id="rId32" Type="http://schemas.openxmlformats.org/officeDocument/2006/relationships/footer" Target="footer21.xml"/><Relationship Id="rId31" Type="http://schemas.openxmlformats.org/officeDocument/2006/relationships/image" Target="media/image10.jpeg"/><Relationship Id="rId30" Type="http://schemas.openxmlformats.org/officeDocument/2006/relationships/footer" Target="footer20.xml"/><Relationship Id="rId3" Type="http://schemas.openxmlformats.org/officeDocument/2006/relationships/footer" Target="footer2.xml"/><Relationship Id="rId29" Type="http://schemas.openxmlformats.org/officeDocument/2006/relationships/image" Target="media/image9.jpeg"/><Relationship Id="rId28" Type="http://schemas.openxmlformats.org/officeDocument/2006/relationships/footer" Target="footer19.xml"/><Relationship Id="rId27" Type="http://schemas.openxmlformats.org/officeDocument/2006/relationships/image" Target="media/image8.jpeg"/><Relationship Id="rId26" Type="http://schemas.openxmlformats.org/officeDocument/2006/relationships/footer" Target="footer18.xml"/><Relationship Id="rId25" Type="http://schemas.openxmlformats.org/officeDocument/2006/relationships/image" Target="media/image7.jpeg"/><Relationship Id="rId24" Type="http://schemas.openxmlformats.org/officeDocument/2006/relationships/footer" Target="footer17.xml"/><Relationship Id="rId23" Type="http://schemas.openxmlformats.org/officeDocument/2006/relationships/image" Target="media/image6.jpeg"/><Relationship Id="rId226" Type="http://schemas.openxmlformats.org/officeDocument/2006/relationships/fontTable" Target="fontTable.xml"/><Relationship Id="rId225" Type="http://schemas.openxmlformats.org/officeDocument/2006/relationships/styles" Target="styles.xml"/><Relationship Id="rId224" Type="http://schemas.openxmlformats.org/officeDocument/2006/relationships/settings" Target="settings.xml"/><Relationship Id="rId223" Type="http://schemas.openxmlformats.org/officeDocument/2006/relationships/image" Target="media/image105.jpeg"/><Relationship Id="rId222" Type="http://schemas.openxmlformats.org/officeDocument/2006/relationships/footer" Target="footer117.xml"/><Relationship Id="rId221" Type="http://schemas.openxmlformats.org/officeDocument/2006/relationships/image" Target="media/image104.jpeg"/><Relationship Id="rId220" Type="http://schemas.openxmlformats.org/officeDocument/2006/relationships/footer" Target="footer116.xml"/><Relationship Id="rId22" Type="http://schemas.openxmlformats.org/officeDocument/2006/relationships/footer" Target="footer16.xml"/><Relationship Id="rId219" Type="http://schemas.openxmlformats.org/officeDocument/2006/relationships/image" Target="media/image103.jpeg"/><Relationship Id="rId218" Type="http://schemas.openxmlformats.org/officeDocument/2006/relationships/footer" Target="footer115.xml"/><Relationship Id="rId217" Type="http://schemas.openxmlformats.org/officeDocument/2006/relationships/image" Target="media/image102.jpeg"/><Relationship Id="rId216" Type="http://schemas.openxmlformats.org/officeDocument/2006/relationships/footer" Target="footer114.xml"/><Relationship Id="rId215" Type="http://schemas.openxmlformats.org/officeDocument/2006/relationships/image" Target="media/image101.jpeg"/><Relationship Id="rId214" Type="http://schemas.openxmlformats.org/officeDocument/2006/relationships/footer" Target="footer113.xml"/><Relationship Id="rId213" Type="http://schemas.openxmlformats.org/officeDocument/2006/relationships/image" Target="media/image100.jpeg"/><Relationship Id="rId212" Type="http://schemas.openxmlformats.org/officeDocument/2006/relationships/footer" Target="footer112.xml"/><Relationship Id="rId211" Type="http://schemas.openxmlformats.org/officeDocument/2006/relationships/image" Target="media/image99.jpeg"/><Relationship Id="rId210" Type="http://schemas.openxmlformats.org/officeDocument/2006/relationships/footer" Target="footer111.xml"/><Relationship Id="rId21" Type="http://schemas.openxmlformats.org/officeDocument/2006/relationships/image" Target="media/image5.jpeg"/><Relationship Id="rId209" Type="http://schemas.openxmlformats.org/officeDocument/2006/relationships/image" Target="media/image98.jpeg"/><Relationship Id="rId208" Type="http://schemas.openxmlformats.org/officeDocument/2006/relationships/footer" Target="footer110.xml"/><Relationship Id="rId207" Type="http://schemas.openxmlformats.org/officeDocument/2006/relationships/image" Target="media/image97.jpeg"/><Relationship Id="rId206" Type="http://schemas.openxmlformats.org/officeDocument/2006/relationships/footer" Target="footer109.xml"/><Relationship Id="rId205" Type="http://schemas.openxmlformats.org/officeDocument/2006/relationships/image" Target="media/image96.jpeg"/><Relationship Id="rId204" Type="http://schemas.openxmlformats.org/officeDocument/2006/relationships/footer" Target="footer108.xml"/><Relationship Id="rId203" Type="http://schemas.openxmlformats.org/officeDocument/2006/relationships/image" Target="media/image95.jpeg"/><Relationship Id="rId202" Type="http://schemas.openxmlformats.org/officeDocument/2006/relationships/footer" Target="footer107.xml"/><Relationship Id="rId201" Type="http://schemas.openxmlformats.org/officeDocument/2006/relationships/image" Target="media/image94.jpeg"/><Relationship Id="rId200" Type="http://schemas.openxmlformats.org/officeDocument/2006/relationships/footer" Target="footer106.xml"/><Relationship Id="rId20" Type="http://schemas.openxmlformats.org/officeDocument/2006/relationships/footer" Target="footer15.xml"/><Relationship Id="rId2" Type="http://schemas.openxmlformats.org/officeDocument/2006/relationships/footer" Target="footer1.xml"/><Relationship Id="rId199" Type="http://schemas.openxmlformats.org/officeDocument/2006/relationships/image" Target="media/image93.jpeg"/><Relationship Id="rId198" Type="http://schemas.openxmlformats.org/officeDocument/2006/relationships/footer" Target="footer105.xml"/><Relationship Id="rId197" Type="http://schemas.openxmlformats.org/officeDocument/2006/relationships/image" Target="media/image92.jpeg"/><Relationship Id="rId196" Type="http://schemas.openxmlformats.org/officeDocument/2006/relationships/footer" Target="footer104.xml"/><Relationship Id="rId195" Type="http://schemas.openxmlformats.org/officeDocument/2006/relationships/image" Target="media/image91.jpeg"/><Relationship Id="rId194" Type="http://schemas.openxmlformats.org/officeDocument/2006/relationships/footer" Target="footer103.xml"/><Relationship Id="rId193" Type="http://schemas.openxmlformats.org/officeDocument/2006/relationships/image" Target="media/image90.jpeg"/><Relationship Id="rId192" Type="http://schemas.openxmlformats.org/officeDocument/2006/relationships/footer" Target="footer102.xml"/><Relationship Id="rId191" Type="http://schemas.openxmlformats.org/officeDocument/2006/relationships/image" Target="media/image89.jpeg"/><Relationship Id="rId190" Type="http://schemas.openxmlformats.org/officeDocument/2006/relationships/footer" Target="footer101.xml"/><Relationship Id="rId19" Type="http://schemas.openxmlformats.org/officeDocument/2006/relationships/image" Target="media/image4.jpeg"/><Relationship Id="rId189" Type="http://schemas.openxmlformats.org/officeDocument/2006/relationships/image" Target="media/image88.jpeg"/><Relationship Id="rId188" Type="http://schemas.openxmlformats.org/officeDocument/2006/relationships/footer" Target="footer100.xml"/><Relationship Id="rId187" Type="http://schemas.openxmlformats.org/officeDocument/2006/relationships/image" Target="media/image87.jpeg"/><Relationship Id="rId186" Type="http://schemas.openxmlformats.org/officeDocument/2006/relationships/footer" Target="footer99.xml"/><Relationship Id="rId185" Type="http://schemas.openxmlformats.org/officeDocument/2006/relationships/image" Target="media/image86.jpeg"/><Relationship Id="rId184" Type="http://schemas.openxmlformats.org/officeDocument/2006/relationships/footer" Target="footer98.xml"/><Relationship Id="rId183" Type="http://schemas.openxmlformats.org/officeDocument/2006/relationships/image" Target="media/image85.jpeg"/><Relationship Id="rId182" Type="http://schemas.openxmlformats.org/officeDocument/2006/relationships/footer" Target="footer97.xml"/><Relationship Id="rId181" Type="http://schemas.openxmlformats.org/officeDocument/2006/relationships/image" Target="media/image84.jpeg"/><Relationship Id="rId180" Type="http://schemas.openxmlformats.org/officeDocument/2006/relationships/footer" Target="footer96.xml"/><Relationship Id="rId18" Type="http://schemas.openxmlformats.org/officeDocument/2006/relationships/footer" Target="footer14.xml"/><Relationship Id="rId179" Type="http://schemas.openxmlformats.org/officeDocument/2006/relationships/image" Target="media/image83.jpeg"/><Relationship Id="rId178" Type="http://schemas.openxmlformats.org/officeDocument/2006/relationships/footer" Target="footer95.xml"/><Relationship Id="rId177" Type="http://schemas.openxmlformats.org/officeDocument/2006/relationships/image" Target="media/image82.jpeg"/><Relationship Id="rId176" Type="http://schemas.openxmlformats.org/officeDocument/2006/relationships/footer" Target="footer94.xml"/><Relationship Id="rId175" Type="http://schemas.openxmlformats.org/officeDocument/2006/relationships/image" Target="media/image81.jpeg"/><Relationship Id="rId174" Type="http://schemas.openxmlformats.org/officeDocument/2006/relationships/footer" Target="footer93.xml"/><Relationship Id="rId173" Type="http://schemas.openxmlformats.org/officeDocument/2006/relationships/image" Target="media/image80.jpeg"/><Relationship Id="rId172" Type="http://schemas.openxmlformats.org/officeDocument/2006/relationships/footer" Target="footer92.xml"/><Relationship Id="rId171" Type="http://schemas.openxmlformats.org/officeDocument/2006/relationships/image" Target="media/image79.jpeg"/><Relationship Id="rId170" Type="http://schemas.openxmlformats.org/officeDocument/2006/relationships/footer" Target="footer91.xml"/><Relationship Id="rId17" Type="http://schemas.openxmlformats.org/officeDocument/2006/relationships/image" Target="media/image3.jpeg"/><Relationship Id="rId169" Type="http://schemas.openxmlformats.org/officeDocument/2006/relationships/image" Target="media/image78.jpeg"/><Relationship Id="rId168" Type="http://schemas.openxmlformats.org/officeDocument/2006/relationships/footer" Target="footer90.xml"/><Relationship Id="rId167" Type="http://schemas.openxmlformats.org/officeDocument/2006/relationships/image" Target="media/image77.jpeg"/><Relationship Id="rId166" Type="http://schemas.openxmlformats.org/officeDocument/2006/relationships/footer" Target="footer89.xml"/><Relationship Id="rId165" Type="http://schemas.openxmlformats.org/officeDocument/2006/relationships/image" Target="media/image76.jpeg"/><Relationship Id="rId164" Type="http://schemas.openxmlformats.org/officeDocument/2006/relationships/footer" Target="footer88.xml"/><Relationship Id="rId163" Type="http://schemas.openxmlformats.org/officeDocument/2006/relationships/image" Target="media/image75.jpeg"/><Relationship Id="rId162" Type="http://schemas.openxmlformats.org/officeDocument/2006/relationships/footer" Target="footer87.xml"/><Relationship Id="rId161" Type="http://schemas.openxmlformats.org/officeDocument/2006/relationships/image" Target="media/image74.jpeg"/><Relationship Id="rId160" Type="http://schemas.openxmlformats.org/officeDocument/2006/relationships/footer" Target="footer86.xml"/><Relationship Id="rId16" Type="http://schemas.openxmlformats.org/officeDocument/2006/relationships/footer" Target="footer13.xml"/><Relationship Id="rId159" Type="http://schemas.openxmlformats.org/officeDocument/2006/relationships/image" Target="media/image73.jpeg"/><Relationship Id="rId158" Type="http://schemas.openxmlformats.org/officeDocument/2006/relationships/footer" Target="footer85.xml"/><Relationship Id="rId157" Type="http://schemas.openxmlformats.org/officeDocument/2006/relationships/image" Target="media/image72.jpeg"/><Relationship Id="rId156" Type="http://schemas.openxmlformats.org/officeDocument/2006/relationships/footer" Target="footer84.xml"/><Relationship Id="rId155" Type="http://schemas.openxmlformats.org/officeDocument/2006/relationships/image" Target="media/image71.jpeg"/><Relationship Id="rId154" Type="http://schemas.openxmlformats.org/officeDocument/2006/relationships/footer" Target="footer83.xml"/><Relationship Id="rId153" Type="http://schemas.openxmlformats.org/officeDocument/2006/relationships/image" Target="media/image70.jpeg"/><Relationship Id="rId152" Type="http://schemas.openxmlformats.org/officeDocument/2006/relationships/footer" Target="footer82.xml"/><Relationship Id="rId151" Type="http://schemas.openxmlformats.org/officeDocument/2006/relationships/footer" Target="footer81.xml"/><Relationship Id="rId150" Type="http://schemas.openxmlformats.org/officeDocument/2006/relationships/image" Target="media/image69.jpeg"/><Relationship Id="rId15" Type="http://schemas.openxmlformats.org/officeDocument/2006/relationships/image" Target="media/image2.jpeg"/><Relationship Id="rId149" Type="http://schemas.openxmlformats.org/officeDocument/2006/relationships/footer" Target="footer80.xml"/><Relationship Id="rId148" Type="http://schemas.openxmlformats.org/officeDocument/2006/relationships/image" Target="media/image68.jpeg"/><Relationship Id="rId147" Type="http://schemas.openxmlformats.org/officeDocument/2006/relationships/footer" Target="footer79.xml"/><Relationship Id="rId146" Type="http://schemas.openxmlformats.org/officeDocument/2006/relationships/image" Target="media/image67.jpeg"/><Relationship Id="rId145" Type="http://schemas.openxmlformats.org/officeDocument/2006/relationships/footer" Target="footer78.xml"/><Relationship Id="rId144" Type="http://schemas.openxmlformats.org/officeDocument/2006/relationships/image" Target="media/image66.jpeg"/><Relationship Id="rId143" Type="http://schemas.openxmlformats.org/officeDocument/2006/relationships/footer" Target="footer77.xml"/><Relationship Id="rId142" Type="http://schemas.openxmlformats.org/officeDocument/2006/relationships/image" Target="media/image65.jpeg"/><Relationship Id="rId141" Type="http://schemas.openxmlformats.org/officeDocument/2006/relationships/footer" Target="footer76.xml"/><Relationship Id="rId140" Type="http://schemas.openxmlformats.org/officeDocument/2006/relationships/footer" Target="footer75.xml"/><Relationship Id="rId14" Type="http://schemas.openxmlformats.org/officeDocument/2006/relationships/footer" Target="footer12.xml"/><Relationship Id="rId139" Type="http://schemas.openxmlformats.org/officeDocument/2006/relationships/image" Target="media/image64.jpeg"/><Relationship Id="rId138" Type="http://schemas.openxmlformats.org/officeDocument/2006/relationships/footer" Target="footer74.xml"/><Relationship Id="rId137" Type="http://schemas.openxmlformats.org/officeDocument/2006/relationships/image" Target="media/image63.jpeg"/><Relationship Id="rId136" Type="http://schemas.openxmlformats.org/officeDocument/2006/relationships/footer" Target="footer73.xml"/><Relationship Id="rId135" Type="http://schemas.openxmlformats.org/officeDocument/2006/relationships/image" Target="media/image62.jpeg"/><Relationship Id="rId134" Type="http://schemas.openxmlformats.org/officeDocument/2006/relationships/footer" Target="footer72.xml"/><Relationship Id="rId133" Type="http://schemas.openxmlformats.org/officeDocument/2006/relationships/image" Target="media/image61.jpeg"/><Relationship Id="rId132" Type="http://schemas.openxmlformats.org/officeDocument/2006/relationships/footer" Target="footer71.xml"/><Relationship Id="rId131" Type="http://schemas.openxmlformats.org/officeDocument/2006/relationships/image" Target="media/image60.jpeg"/><Relationship Id="rId130" Type="http://schemas.openxmlformats.org/officeDocument/2006/relationships/footer" Target="footer70.xml"/><Relationship Id="rId13" Type="http://schemas.openxmlformats.org/officeDocument/2006/relationships/footer" Target="footer11.xml"/><Relationship Id="rId129" Type="http://schemas.openxmlformats.org/officeDocument/2006/relationships/image" Target="media/image59.jpeg"/><Relationship Id="rId128" Type="http://schemas.openxmlformats.org/officeDocument/2006/relationships/footer" Target="footer69.xml"/><Relationship Id="rId127" Type="http://schemas.openxmlformats.org/officeDocument/2006/relationships/image" Target="media/image58.jpeg"/><Relationship Id="rId126" Type="http://schemas.openxmlformats.org/officeDocument/2006/relationships/footer" Target="footer68.xml"/><Relationship Id="rId125" Type="http://schemas.openxmlformats.org/officeDocument/2006/relationships/image" Target="media/image57.jpeg"/><Relationship Id="rId124" Type="http://schemas.openxmlformats.org/officeDocument/2006/relationships/footer" Target="footer67.xml"/><Relationship Id="rId123" Type="http://schemas.openxmlformats.org/officeDocument/2006/relationships/image" Target="media/image56.jpeg"/><Relationship Id="rId122" Type="http://schemas.openxmlformats.org/officeDocument/2006/relationships/footer" Target="footer66.xml"/><Relationship Id="rId121" Type="http://schemas.openxmlformats.org/officeDocument/2006/relationships/image" Target="media/image55.jpeg"/><Relationship Id="rId120" Type="http://schemas.openxmlformats.org/officeDocument/2006/relationships/footer" Target="footer65.xml"/><Relationship Id="rId12" Type="http://schemas.openxmlformats.org/officeDocument/2006/relationships/footer" Target="footer10.xml"/><Relationship Id="rId119" Type="http://schemas.openxmlformats.org/officeDocument/2006/relationships/image" Target="media/image54.jpeg"/><Relationship Id="rId118" Type="http://schemas.openxmlformats.org/officeDocument/2006/relationships/footer" Target="footer64.xml"/><Relationship Id="rId117" Type="http://schemas.openxmlformats.org/officeDocument/2006/relationships/image" Target="media/image53.jpeg"/><Relationship Id="rId116" Type="http://schemas.openxmlformats.org/officeDocument/2006/relationships/footer" Target="footer63.xml"/><Relationship Id="rId115" Type="http://schemas.openxmlformats.org/officeDocument/2006/relationships/image" Target="media/image52.jpeg"/><Relationship Id="rId114" Type="http://schemas.openxmlformats.org/officeDocument/2006/relationships/footer" Target="footer62.xml"/><Relationship Id="rId113" Type="http://schemas.openxmlformats.org/officeDocument/2006/relationships/image" Target="media/image51.jpeg"/><Relationship Id="rId112" Type="http://schemas.openxmlformats.org/officeDocument/2006/relationships/footer" Target="footer61.xml"/><Relationship Id="rId111" Type="http://schemas.openxmlformats.org/officeDocument/2006/relationships/image" Target="media/image50.jpeg"/><Relationship Id="rId110" Type="http://schemas.openxmlformats.org/officeDocument/2006/relationships/footer" Target="footer60.xml"/><Relationship Id="rId11" Type="http://schemas.openxmlformats.org/officeDocument/2006/relationships/footer" Target="footer9.xml"/><Relationship Id="rId109" Type="http://schemas.openxmlformats.org/officeDocument/2006/relationships/image" Target="media/image49.jpeg"/><Relationship Id="rId108" Type="http://schemas.openxmlformats.org/officeDocument/2006/relationships/footer" Target="footer59.xml"/><Relationship Id="rId107" Type="http://schemas.openxmlformats.org/officeDocument/2006/relationships/image" Target="media/image48.jpeg"/><Relationship Id="rId106" Type="http://schemas.openxmlformats.org/officeDocument/2006/relationships/footer" Target="footer58.xml"/><Relationship Id="rId105" Type="http://schemas.openxmlformats.org/officeDocument/2006/relationships/image" Target="media/image47.jpeg"/><Relationship Id="rId104" Type="http://schemas.openxmlformats.org/officeDocument/2006/relationships/footer" Target="footer57.xml"/><Relationship Id="rId103" Type="http://schemas.openxmlformats.org/officeDocument/2006/relationships/image" Target="media/image46.jpeg"/><Relationship Id="rId102" Type="http://schemas.openxmlformats.org/officeDocument/2006/relationships/footer" Target="footer56.xml"/><Relationship Id="rId101" Type="http://schemas.openxmlformats.org/officeDocument/2006/relationships/image" Target="media/image45.jpeg"/><Relationship Id="rId100" Type="http://schemas.openxmlformats.org/officeDocument/2006/relationships/footer" Target="footer55.xml"/><Relationship Id="rId10" Type="http://schemas.openxmlformats.org/officeDocument/2006/relationships/footer" Target="footer8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Microsoft? Office Word 2007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2023-09-28T17:53:24Z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2024-02-23T16:02:32</vt:filetime>
  </property>
</Properties>
</file>