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融发集团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2022年公开</w:t>
      </w:r>
      <w:r>
        <w:rPr>
          <w:rFonts w:ascii="Times New Roman" w:hAnsi="Times New Roman" w:cs="Times New Roman"/>
          <w:b/>
          <w:bCs/>
          <w:sz w:val="28"/>
          <w:szCs w:val="28"/>
        </w:rPr>
        <w:t>招聘计划表（初稿）</w:t>
      </w:r>
    </w:p>
    <w:tbl>
      <w:tblPr>
        <w:tblStyle w:val="6"/>
        <w:tblW w:w="142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62"/>
        <w:gridCol w:w="936"/>
        <w:gridCol w:w="7741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tblHeader/>
        </w:trPr>
        <w:tc>
          <w:tcPr>
            <w:tcW w:w="1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  <w:lang w:bidi="ar"/>
              </w:rPr>
              <w:t>需求部门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  <w:lang w:bidi="ar"/>
              </w:rPr>
              <w:t>岗位名称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  <w:lang w:bidi="ar"/>
              </w:rPr>
              <w:t>人数</w:t>
            </w:r>
          </w:p>
        </w:tc>
        <w:tc>
          <w:tcPr>
            <w:tcW w:w="7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  <w:lang w:bidi="ar"/>
              </w:rPr>
              <w:t>岗位基本要求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  <w:lang w:bidi="ar"/>
              </w:rPr>
              <w:t>薪酬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  <w:lang w:bidi="ar"/>
              </w:rPr>
              <w:t>到岗时间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55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天环公司</w:t>
            </w:r>
          </w:p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投资发展部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投资总监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004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本科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及以上学历；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专业要求：经济学类或符合我园区产业导向的工科专业背景；</w:t>
            </w:r>
          </w:p>
          <w:p>
            <w:pPr>
              <w:tabs>
                <w:tab w:val="left" w:pos="3004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周岁以下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5年以上私募股权投资基金、券商投行、投资公司等投资行业工作经验，作为项目团队负责人拥有至少3家及以上IPO上市或并购退出案例经验，熟悉股权投资募-投-管-退四流程所涉及的投资实操细节；</w:t>
            </w:r>
          </w:p>
          <w:p>
            <w:pPr>
              <w:tabs>
                <w:tab w:val="left" w:pos="3004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3、了解生物医药、数字经济领域产业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政策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及后续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发展趋势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并具备上述相关行业项目资源储备；</w:t>
            </w:r>
          </w:p>
          <w:p>
            <w:pPr>
              <w:tabs>
                <w:tab w:val="left" w:pos="3004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熟悉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股权投资相关法律法规，运作模式，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具备良好的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项目投资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风险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防范意识及防范手段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>
            <w:pPr>
              <w:tabs>
                <w:tab w:val="left" w:pos="3004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5、具有良好的数据分析及文字材料表达能力和良好的市场开拓能力；</w:t>
            </w:r>
          </w:p>
          <w:p>
            <w:pPr>
              <w:tabs>
                <w:tab w:val="left" w:pos="3004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具备财务分析、运营管理及企业管理方面的综合经验优先；持有CPA、CFA资格证书者优先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20-25万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55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天环公司</w:t>
            </w:r>
          </w:p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投资发展部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投资经理</w:t>
            </w:r>
          </w:p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（数字经济方向）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tabs>
                <w:tab w:val="left" w:pos="3004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1、本科及以上学历；专业要求：经济学类或符合我园区产业导向的工科专业背景；</w:t>
            </w:r>
          </w:p>
          <w:p>
            <w:pPr>
              <w:tabs>
                <w:tab w:val="left" w:pos="3004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2、35周岁以下，3年以上私募股权投资基金、券商投行、投资公司等投资行业工作经验，拥有过至少1家以上IPO上市或并购退出案例经验；</w:t>
            </w:r>
          </w:p>
          <w:p>
            <w:pPr>
              <w:tabs>
                <w:tab w:val="left" w:pos="3004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3、熟悉数字经济方向产业政策、拥有相关行业项目资源及投资落地能力；</w:t>
            </w:r>
          </w:p>
          <w:p>
            <w:pPr>
              <w:tabs>
                <w:tab w:val="left" w:pos="3004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4、熟悉股权投资相关法律法规，运作模式，具备良好的项目投资风险防范意识及防范手段；</w:t>
            </w:r>
          </w:p>
          <w:p>
            <w:pPr>
              <w:tabs>
                <w:tab w:val="left" w:pos="3004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5、具有良好的数据分析及文字材料表达能力和良好的市场开拓能力；</w:t>
            </w:r>
          </w:p>
          <w:p>
            <w:pPr>
              <w:tabs>
                <w:tab w:val="left" w:pos="3004"/>
              </w:tabs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6、具备财务分析、运营管理及企业管理方面的综合经验优先；持有CPA、CFA资格证书者优先。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15-18万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55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天环公司</w:t>
            </w:r>
          </w:p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投资发展部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投资经理</w:t>
            </w:r>
          </w:p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（生物医疗方向）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本科及以上学历；专业要求：经济学类或符合我园区产业导向的工科专业背景；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2、35周岁以下，3年以上私募股权投资基金、券商投行、投资公司等投资行业工作经验，拥有过至少1家以上IPO上市或并购退出案例经验；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3、熟悉数字生物医疗方向产业政策、拥有相关行业项目资源及投资落地能力；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4、熟悉股权投资相关法律法规，运作模式，具备良好的项目投资风险防范意识及防范手段；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5、具有良好的数据分析及文字材料表达能力和良好的市场开拓能力；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6、具备财务分析、运营管理及企业管理方面的综合经验优先；持有CPA、CFA资格证书者优先。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15-18万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55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天环公司</w:t>
            </w:r>
          </w:p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基金管理部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基金经理（一）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本科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及以上学历；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专业要求：经济学类专业背景；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35周岁以下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3年以上私募股权投资基金、私募证券投资基金、公募基金、投资公司等行业工作经验，至少拥有3只以上母基金、专项基金管理经验，实际操作过以财务投资为唯一导向的市场化基金募资、投资、退出等环节；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熟悉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基金管理及基金投资相关法律法规，运作模式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4、具有良好的数据分析及文字材料表达能力和良好的市场开拓能力；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具备财务分析、运营管理及企业管理方面的综合经验优先；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持有CPA、CFA资格证书者优先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15-18万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55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天环公司</w:t>
            </w:r>
          </w:p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基金管理部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基金经理（二）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本科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及以上学历；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专业要求：经济学类或对口工科类专业背景；</w:t>
            </w:r>
          </w:p>
          <w:p>
            <w:pPr>
              <w:numPr>
                <w:ilvl w:val="0"/>
                <w:numId w:val="4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35周岁以下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3年以上国有平台投资公司、政府招商部门、大型企业产业化基金等工作经验，具备产业招商、以投促招服务意识，了解产业化基金运作模式和投资价值导向；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熟悉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基金管理及基金投资相关法律法规，运作模式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4、具有良好的数据分析及文字材料表达能力和良好的市场开拓能力；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具备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产业招商能力、项目资源拓展优势的优先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持有CPA、CFA资格证书者优先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15-18万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55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天环公司</w:t>
            </w:r>
          </w:p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风险投后部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风控经理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本科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及以上学历；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专业要求：法律、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金融类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专业背景；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以下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，3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年以上私募股权投资基金、私募证券投资基金、公募基金、投资公司等行业风控法务工作经验，熟悉基金投资内控管理，熟悉股权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18"/>
                <w:szCs w:val="18"/>
              </w:rPr>
              <w:t>投资项目风险管理，对于投资实操过程中的合同风险防范、流程合规性审查以及可能存在的项目投资风险具备较强的甄别能力；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熟悉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基金管理及股权投资相关法律法规，运作模式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具备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丰厚行业资源或项目资源以及政府资源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的优先；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持有法律职业资格证书者优先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15-18万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55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天祥公司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副总经理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numPr>
                <w:ilvl w:val="0"/>
                <w:numId w:val="6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本科及以上学历；专业要求：工民建、城市规划等专业；</w:t>
            </w:r>
          </w:p>
          <w:p>
            <w:pPr>
              <w:numPr>
                <w:ilvl w:val="0"/>
                <w:numId w:val="6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40周岁以下，5年以上房地产企业工程项目管理经验，具备至少2个不少于8万平方米住宅类或工业地产类房地产项目全流程管理工作经验；</w:t>
            </w:r>
          </w:p>
          <w:p>
            <w:pPr>
              <w:numPr>
                <w:ilvl w:val="0"/>
                <w:numId w:val="6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熟悉房地产项目相关法律法规、政策、流程、审批环节，对房地产开发项目运作流程熟悉；</w:t>
            </w:r>
          </w:p>
          <w:p>
            <w:pPr>
              <w:numPr>
                <w:ilvl w:val="0"/>
                <w:numId w:val="6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具有较强的谈判、对外公关能力；</w:t>
            </w:r>
          </w:p>
          <w:p>
            <w:pPr>
              <w:numPr>
                <w:ilvl w:val="0"/>
                <w:numId w:val="6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具有团队建设及管理经验，团队意识强，能很好的指导和带领团队开展工作；</w:t>
            </w:r>
          </w:p>
          <w:p>
            <w:pPr>
              <w:numPr>
                <w:ilvl w:val="0"/>
                <w:numId w:val="6"/>
              </w:numPr>
              <w:tabs>
                <w:tab w:val="left" w:pos="3004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有国企同岗位从业经历者优先。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20万，特别优秀者可面议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556" w:type="dxa"/>
            <w:vMerge w:val="restart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天长公司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市政设计专干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numPr>
                <w:ilvl w:val="0"/>
                <w:numId w:val="7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本科及以上学历，3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5周岁以下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，专业要求：土木工程专业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（市政道路或给排水专业优先）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7"/>
              </w:numPr>
              <w:tabs>
                <w:tab w:val="left" w:pos="3004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有3年以上市政设计或甲方工作经验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7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熟悉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包括项目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前期研究、立项、方案设计、初步设计到施工图审查的工作流程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7"/>
              </w:numPr>
              <w:tabs>
                <w:tab w:val="left" w:pos="3004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具备市政道路或给排水工程师中级职称者优先。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12-15万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556" w:type="dxa"/>
            <w:vMerge w:val="continue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造价管理专干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本科及以上学历，3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5周岁以下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，专业要求：工程造价及工程相关专业；</w:t>
            </w:r>
          </w:p>
          <w:p>
            <w:pPr>
              <w:numPr>
                <w:ilvl w:val="0"/>
                <w:numId w:val="8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以上市政工程项目造价管理或工程资料管理工作经验；</w:t>
            </w:r>
          </w:p>
          <w:p>
            <w:pPr>
              <w:numPr>
                <w:ilvl w:val="0"/>
                <w:numId w:val="8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具有一定的文字表达和写作能力；</w:t>
            </w:r>
          </w:p>
          <w:p>
            <w:pPr>
              <w:numPr>
                <w:ilvl w:val="0"/>
                <w:numId w:val="8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工作仔细认真、责任心强、能吃苦耐劳；</w:t>
            </w:r>
          </w:p>
          <w:p>
            <w:pPr>
              <w:numPr>
                <w:ilvl w:val="0"/>
                <w:numId w:val="8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相关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中级职称或政府平台公司相关工作经验者优先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10-14万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556" w:type="dxa"/>
            <w:vMerge w:val="restart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前期部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报建主管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1、本科及以上学历，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40周岁以下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，专业要求：专业不限；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2、具有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年以上国土、住建、规划等报建、手续办理工作经历；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3、熟悉报建全流程并具有全流程工作经验；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4、熟悉政府相关部门工作流程，了解政府部门审批程序；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5、具有长沙地区政府平台公司报建工作经验优先。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15-20万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556" w:type="dxa"/>
            <w:vMerge w:val="continue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报建专干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1、本科及以上学历，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40周岁以下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，；专业要求：专业不限；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2、具有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年以上房建或市政的报建工作经历；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3、具有项目用地或市政建设报建工作经验；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4、熟悉政府相关部门工作流程，了解政府部门审批程序；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5、熟悉房地产政策、相关法律法规、熟悉国家和地方房地产开发的政策法规；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6、具有区县市级平台公司报建工作经验优先。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12-15万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155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风险控制部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法务专干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1、法学本科及以上学历，3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5周岁以下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2、3年以上法务工作经验，有合同起草及审核能力、诉讼经验，熟练掌握公司法、合同法、专利等法律知识；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3、具备良好的沟通能力、谈判技巧，抗压能力强；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4、为人正直、严谨细致且具有高度团队意识、责任心及良好的职业操守；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5、具有法律职业资格证书或律师执业证者优先；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6、有大型企业合同审查、风险合规管理、法律事务管理实操经验优先。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10-14万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155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综合管理部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综合专干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numPr>
                <w:ilvl w:val="0"/>
                <w:numId w:val="9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本科及以上学历，3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5周岁以下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，中共党员，专业要求：文史哲大类；</w:t>
            </w:r>
          </w:p>
          <w:p>
            <w:pPr>
              <w:numPr>
                <w:ilvl w:val="0"/>
                <w:numId w:val="9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有2年以上文字材料、宣传、综合行政、党建等工作经验；</w:t>
            </w:r>
          </w:p>
          <w:p>
            <w:pPr>
              <w:numPr>
                <w:ilvl w:val="0"/>
                <w:numId w:val="9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熟悉办公室工作及流程，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具有优秀的文字表达能力及思维逻辑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具有优秀的沟通能力、统筹协调能力及团队合作能力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9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具有中大型国企办公室文字材料、党建工作经验者优先；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10-14万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55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总工室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建筑设计专干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1" w:type="dxa"/>
            <w:vAlign w:val="center"/>
          </w:tcPr>
          <w:p>
            <w:pPr>
              <w:numPr>
                <w:ilvl w:val="0"/>
                <w:numId w:val="10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本科及以上学历，3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5周岁以下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，工民建相关专业（建筑专业优先）；</w:t>
            </w:r>
          </w:p>
          <w:p>
            <w:pPr>
              <w:numPr>
                <w:ilvl w:val="0"/>
                <w:numId w:val="10"/>
              </w:num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具有3年以上设计院建筑设计或房地产企业建筑设计管理工作经验；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3、能独立完成建筑设计及管理工作，熟悉各类型项目建筑设计工作，熟悉建筑设计规范、新工艺，具备本专业图纸审查能力；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4、具有较强的协调沟通能力，良好的口头和文字表达能力，高度的工作热情，良好的团队合作精神，熟练使用办公软件及设计软件；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5、具有建筑设计相关中级职称或一、二级建造师/建筑师资格证等；</w:t>
            </w:r>
          </w:p>
          <w:p>
            <w:pPr>
              <w:tabs>
                <w:tab w:val="left" w:pos="30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6、副高及以上职称或注册建筑师证书优先。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12-15万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18" w:type="dxa"/>
            <w:gridSpan w:val="2"/>
            <w:vAlign w:val="center"/>
          </w:tcPr>
          <w:p>
            <w:pPr>
              <w:tabs>
                <w:tab w:val="left" w:pos="3004"/>
              </w:tabs>
              <w:adjustRightInd w:val="0"/>
              <w:snapToGrid w:val="0"/>
              <w:spacing w:after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总计人数</w:t>
            </w:r>
          </w:p>
        </w:tc>
        <w:tc>
          <w:tcPr>
            <w:tcW w:w="936" w:type="dxa"/>
            <w:vAlign w:val="center"/>
          </w:tcPr>
          <w:p>
            <w:pPr>
              <w:tabs>
                <w:tab w:val="left" w:pos="3004"/>
              </w:tabs>
              <w:adjustRightInd w:val="0"/>
              <w:snapToGrid w:val="0"/>
              <w:spacing w:after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7741" w:type="dxa"/>
            <w:vAlign w:val="center"/>
          </w:tcPr>
          <w:p>
            <w:pPr>
              <w:tabs>
                <w:tab w:val="left" w:pos="3004"/>
              </w:tabs>
              <w:adjustRightInd w:val="0"/>
              <w:snapToGrid w:val="0"/>
              <w:spacing w:after="20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3004"/>
              </w:tabs>
              <w:adjustRightInd w:val="0"/>
              <w:snapToGrid w:val="0"/>
              <w:spacing w:after="20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3004"/>
              </w:tabs>
              <w:adjustRightInd w:val="0"/>
              <w:snapToGrid w:val="0"/>
              <w:spacing w:after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05" w:type="dxa"/>
            <w:gridSpan w:val="6"/>
            <w:vAlign w:val="center"/>
          </w:tcPr>
          <w:p>
            <w:pPr>
              <w:tabs>
                <w:tab w:val="left" w:pos="3004"/>
              </w:tabs>
              <w:adjustRightInd w:val="0"/>
              <w:snapToGrid w:val="0"/>
              <w:spacing w:after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numPr>
                <w:ilvl w:val="0"/>
                <w:numId w:val="11"/>
              </w:numPr>
              <w:tabs>
                <w:tab w:val="left" w:pos="3004"/>
              </w:tabs>
              <w:adjustRightInd w:val="0"/>
              <w:snapToGrid w:val="0"/>
              <w:spacing w:after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天环投资总监、投资经理（数字经济方向）、投资经理（生物医疗方向）、基金经理（一）、基金经理（二）、风控经理，天祥公司副总经理，天长公司市政设计专干、造价管理专干，集团风险控制部法务专干、总工室建筑设计专干、综合管理部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综合专干1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个岗位，采取笔试+一轮面试方式；</w:t>
            </w:r>
          </w:p>
          <w:p>
            <w:pPr>
              <w:tabs>
                <w:tab w:val="left" w:pos="3004"/>
              </w:tabs>
              <w:adjustRightInd w:val="0"/>
              <w:snapToGrid w:val="0"/>
              <w:spacing w:after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2、集团前期部报建主管、报建专干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个岗位，无笔试、采取二轮面试方式。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6288C"/>
    <w:multiLevelType w:val="singleLevel"/>
    <w:tmpl w:val="838628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BDDE316"/>
    <w:multiLevelType w:val="singleLevel"/>
    <w:tmpl w:val="9BDDE31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AF4229C"/>
    <w:multiLevelType w:val="singleLevel"/>
    <w:tmpl w:val="AAF4229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68D01BC"/>
    <w:multiLevelType w:val="singleLevel"/>
    <w:tmpl w:val="B68D01B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73F55A1"/>
    <w:multiLevelType w:val="singleLevel"/>
    <w:tmpl w:val="B73F55A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ADFAE8C"/>
    <w:multiLevelType w:val="singleLevel"/>
    <w:tmpl w:val="BADFAE8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BCD19EF"/>
    <w:multiLevelType w:val="singleLevel"/>
    <w:tmpl w:val="BBCD19E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848EDED"/>
    <w:multiLevelType w:val="singleLevel"/>
    <w:tmpl w:val="D848EDED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3DA9902"/>
    <w:multiLevelType w:val="singleLevel"/>
    <w:tmpl w:val="E3DA990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1B482D2"/>
    <w:multiLevelType w:val="singleLevel"/>
    <w:tmpl w:val="11B482D2"/>
    <w:lvl w:ilvl="0" w:tentative="0">
      <w:start w:val="1"/>
      <w:numFmt w:val="decimal"/>
      <w:suff w:val="nothing"/>
      <w:lvlText w:val="%1、"/>
      <w:lvlJc w:val="left"/>
      <w:rPr>
        <w:rFonts w:hint="default"/>
        <w:sz w:val="18"/>
        <w:szCs w:val="18"/>
      </w:rPr>
    </w:lvl>
  </w:abstractNum>
  <w:abstractNum w:abstractNumId="10">
    <w:nsid w:val="43CE27D8"/>
    <w:multiLevelType w:val="singleLevel"/>
    <w:tmpl w:val="43CE27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hMzQ2N2RlMjVkOTkyNzgwYjJhOTZiM2I4MmI3ZDYifQ=="/>
  </w:docVars>
  <w:rsids>
    <w:rsidRoot w:val="7A361E5A"/>
    <w:rsid w:val="00072844"/>
    <w:rsid w:val="00153170"/>
    <w:rsid w:val="00185A43"/>
    <w:rsid w:val="003B7B5F"/>
    <w:rsid w:val="004F1586"/>
    <w:rsid w:val="006F4BB2"/>
    <w:rsid w:val="009556C7"/>
    <w:rsid w:val="00A455EE"/>
    <w:rsid w:val="00AF24E4"/>
    <w:rsid w:val="00BE3A8C"/>
    <w:rsid w:val="00D71E85"/>
    <w:rsid w:val="00E55CF8"/>
    <w:rsid w:val="00F6399C"/>
    <w:rsid w:val="00FE0928"/>
    <w:rsid w:val="01EF722C"/>
    <w:rsid w:val="020E6922"/>
    <w:rsid w:val="032E10CC"/>
    <w:rsid w:val="04350F24"/>
    <w:rsid w:val="05DB3625"/>
    <w:rsid w:val="066A1827"/>
    <w:rsid w:val="077B0190"/>
    <w:rsid w:val="07CD6512"/>
    <w:rsid w:val="09973EF0"/>
    <w:rsid w:val="09AB63DF"/>
    <w:rsid w:val="0A051F93"/>
    <w:rsid w:val="0A3A0447"/>
    <w:rsid w:val="10262C63"/>
    <w:rsid w:val="10513A66"/>
    <w:rsid w:val="11205904"/>
    <w:rsid w:val="14DE5E10"/>
    <w:rsid w:val="15155703"/>
    <w:rsid w:val="169923E1"/>
    <w:rsid w:val="17435628"/>
    <w:rsid w:val="192B3098"/>
    <w:rsid w:val="1A107AA2"/>
    <w:rsid w:val="1C632B49"/>
    <w:rsid w:val="1CD550E9"/>
    <w:rsid w:val="1F9A0F77"/>
    <w:rsid w:val="23BC3139"/>
    <w:rsid w:val="259C15A5"/>
    <w:rsid w:val="25DD396C"/>
    <w:rsid w:val="25DE1BBE"/>
    <w:rsid w:val="25EA5CE0"/>
    <w:rsid w:val="27CC4309"/>
    <w:rsid w:val="28903681"/>
    <w:rsid w:val="28953633"/>
    <w:rsid w:val="2C136C2E"/>
    <w:rsid w:val="2C783B80"/>
    <w:rsid w:val="2C78619D"/>
    <w:rsid w:val="2D4E5D7F"/>
    <w:rsid w:val="2FBC45F2"/>
    <w:rsid w:val="309C22F4"/>
    <w:rsid w:val="330A6233"/>
    <w:rsid w:val="334E70D1"/>
    <w:rsid w:val="34FF70A5"/>
    <w:rsid w:val="35260E8C"/>
    <w:rsid w:val="35BD6A85"/>
    <w:rsid w:val="368B54E1"/>
    <w:rsid w:val="36A4650C"/>
    <w:rsid w:val="37912E91"/>
    <w:rsid w:val="3AEA58DE"/>
    <w:rsid w:val="3C6D73A0"/>
    <w:rsid w:val="3CB8475C"/>
    <w:rsid w:val="3DB40828"/>
    <w:rsid w:val="3DB64A21"/>
    <w:rsid w:val="4474326A"/>
    <w:rsid w:val="44DF52E6"/>
    <w:rsid w:val="480C3F11"/>
    <w:rsid w:val="486814E8"/>
    <w:rsid w:val="49CA7BE0"/>
    <w:rsid w:val="4C1B6FC7"/>
    <w:rsid w:val="4CFF4044"/>
    <w:rsid w:val="4E9934DF"/>
    <w:rsid w:val="4F532425"/>
    <w:rsid w:val="4F9C62D9"/>
    <w:rsid w:val="500D6A78"/>
    <w:rsid w:val="501A26CD"/>
    <w:rsid w:val="51E07E88"/>
    <w:rsid w:val="522E0752"/>
    <w:rsid w:val="52495D62"/>
    <w:rsid w:val="52D41ACF"/>
    <w:rsid w:val="550E34DC"/>
    <w:rsid w:val="57CE11E3"/>
    <w:rsid w:val="5906675A"/>
    <w:rsid w:val="5A04127C"/>
    <w:rsid w:val="61462F51"/>
    <w:rsid w:val="62057802"/>
    <w:rsid w:val="62CC213E"/>
    <w:rsid w:val="64011069"/>
    <w:rsid w:val="665E3732"/>
    <w:rsid w:val="68297D70"/>
    <w:rsid w:val="698B55D4"/>
    <w:rsid w:val="69B813AB"/>
    <w:rsid w:val="6A58493C"/>
    <w:rsid w:val="6AB16F29"/>
    <w:rsid w:val="6B476E8A"/>
    <w:rsid w:val="6F83245B"/>
    <w:rsid w:val="6FB82179"/>
    <w:rsid w:val="70E51643"/>
    <w:rsid w:val="7104581E"/>
    <w:rsid w:val="73045969"/>
    <w:rsid w:val="73B201E3"/>
    <w:rsid w:val="74B51309"/>
    <w:rsid w:val="75A61DBB"/>
    <w:rsid w:val="76F1301C"/>
    <w:rsid w:val="7A361E5A"/>
    <w:rsid w:val="7B2845F5"/>
    <w:rsid w:val="7B985649"/>
    <w:rsid w:val="7C9D75D6"/>
    <w:rsid w:val="7D5471E5"/>
    <w:rsid w:val="7ED405DD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3116</Words>
  <Characters>3231</Characters>
  <Lines>24</Lines>
  <Paragraphs>6</Paragraphs>
  <TotalTime>29</TotalTime>
  <ScaleCrop>false</ScaleCrop>
  <LinksUpToDate>false</LinksUpToDate>
  <CharactersWithSpaces>3231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2022-10-08T04:48:00Z</dcterms:created>
  <dc:creator>滴水穿石</dc:creator>
  <cp:lastModifiedBy>滴水穿石</cp:lastModifiedBy>
  <cp:lastPrinted>2022-10-08T02:17:00Z</cp:lastPrinted>
  <dcterms:modified xsi:type="dcterms:W3CDTF">2022-10-14T01:42:17Z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63AF8C5214CB4559861487D098A34DC2</vt:lpwstr>
  </property>
</Properties>
</file>