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color w:val="000000"/>
          <w:kern w:val="0"/>
          <w:sz w:val="32"/>
          <w:szCs w:val="32"/>
        </w:rPr>
      </w:pPr>
      <w:r>
        <w:rPr>
          <w:rFonts w:hAnsi="黑体" w:eastAsia="黑体"/>
          <w:color w:val="000000"/>
          <w:kern w:val="0"/>
          <w:sz w:val="32"/>
          <w:szCs w:val="32"/>
        </w:rPr>
        <w:t>附件</w:t>
      </w:r>
      <w:r>
        <w:rPr>
          <w:rFonts w:eastAsia="黑体"/>
          <w:color w:val="000000"/>
          <w:kern w:val="0"/>
          <w:sz w:val="32"/>
          <w:szCs w:val="32"/>
        </w:rPr>
        <w:t>1</w:t>
      </w:r>
    </w:p>
    <w:p>
      <w:pPr>
        <w:pStyle w:val="7"/>
        <w:widowControl/>
        <w:spacing w:before="0" w:beforeAutospacing="0" w:after="0" w:afterAutospacing="0" w:line="660" w:lineRule="exact"/>
        <w:jc w:val="center"/>
        <w:rPr>
          <w:rFonts w:ascii="方正小标宋简体" w:hAnsi="宋体" w:eastAsia="方正小标宋简体" w:cs="Times New Roman"/>
          <w:bCs/>
          <w:color w:val="000000"/>
          <w:sz w:val="40"/>
          <w:szCs w:val="44"/>
        </w:rPr>
      </w:pPr>
      <w:bookmarkStart w:id="0" w:name="_GoBack"/>
      <w:r>
        <w:rPr>
          <w:rFonts w:ascii="方正小标宋简体" w:hAnsi="宋体" w:eastAsia="方正小标宋简体" w:cs="Times New Roman"/>
          <w:bCs/>
          <w:color w:val="000000"/>
          <w:sz w:val="38"/>
          <w:szCs w:val="44"/>
        </w:rPr>
        <w:t>202</w:t>
      </w:r>
      <w:r>
        <w:rPr>
          <w:rFonts w:hint="eastAsia" w:ascii="方正小标宋简体" w:hAnsi="宋体" w:eastAsia="方正小标宋简体" w:cs="Times New Roman"/>
          <w:bCs/>
          <w:color w:val="000000"/>
          <w:sz w:val="38"/>
          <w:szCs w:val="44"/>
        </w:rPr>
        <w:t>2</w:t>
      </w:r>
      <w:r>
        <w:rPr>
          <w:rFonts w:ascii="方正小标宋简体" w:hAnsi="宋体" w:eastAsia="方正小标宋简体" w:cs="Times New Roman"/>
          <w:bCs/>
          <w:color w:val="000000"/>
          <w:sz w:val="38"/>
          <w:szCs w:val="44"/>
        </w:rPr>
        <w:t>年</w:t>
      </w:r>
      <w:r>
        <w:rPr>
          <w:rFonts w:hint="eastAsia" w:ascii="方正小标宋简体" w:hAnsi="宋体" w:eastAsia="方正小标宋简体" w:cs="Times New Roman"/>
          <w:bCs/>
          <w:color w:val="000000"/>
          <w:sz w:val="38"/>
          <w:szCs w:val="44"/>
        </w:rPr>
        <w:t>湖南省</w:t>
      </w:r>
      <w:r>
        <w:rPr>
          <w:rFonts w:ascii="方正小标宋简体" w:hAnsi="宋体" w:eastAsia="方正小标宋简体" w:cs="Times New Roman"/>
          <w:bCs/>
          <w:color w:val="000000"/>
          <w:sz w:val="38"/>
          <w:szCs w:val="44"/>
        </w:rPr>
        <w:t>娄底经济技术开发投资建设集团有限公司公开招聘计划与报考条件一览表</w:t>
      </w:r>
    </w:p>
    <w:bookmarkEnd w:id="0"/>
    <w:tbl>
      <w:tblPr>
        <w:tblStyle w:val="8"/>
        <w:tblW w:w="14495" w:type="dxa"/>
        <w:jc w:val="center"/>
        <w:tblLayout w:type="fixed"/>
        <w:tblCellMar>
          <w:top w:w="0" w:type="dxa"/>
          <w:left w:w="108" w:type="dxa"/>
          <w:bottom w:w="0" w:type="dxa"/>
          <w:right w:w="108" w:type="dxa"/>
        </w:tblCellMar>
      </w:tblPr>
      <w:tblGrid>
        <w:gridCol w:w="780"/>
        <w:gridCol w:w="743"/>
        <w:gridCol w:w="502"/>
        <w:gridCol w:w="6516"/>
        <w:gridCol w:w="5954"/>
      </w:tblGrid>
      <w:tr>
        <w:tblPrEx>
          <w:tblCellMar>
            <w:top w:w="0" w:type="dxa"/>
            <w:left w:w="108" w:type="dxa"/>
            <w:bottom w:w="0" w:type="dxa"/>
            <w:right w:w="108" w:type="dxa"/>
          </w:tblCellMar>
        </w:tblPrEx>
        <w:trPr>
          <w:trHeight w:val="705" w:hRule="atLeast"/>
          <w:tblHeader/>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岗位代码</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岗位名称</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人数</w:t>
            </w:r>
          </w:p>
        </w:tc>
        <w:tc>
          <w:tcPr>
            <w:tcW w:w="6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招聘条件</w:t>
            </w:r>
          </w:p>
        </w:tc>
        <w:tc>
          <w:tcPr>
            <w:tcW w:w="5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岗位职责</w:t>
            </w:r>
          </w:p>
        </w:tc>
      </w:tr>
      <w:tr>
        <w:tblPrEx>
          <w:tblCellMar>
            <w:top w:w="0" w:type="dxa"/>
            <w:left w:w="108" w:type="dxa"/>
            <w:bottom w:w="0" w:type="dxa"/>
            <w:right w:w="108" w:type="dxa"/>
          </w:tblCellMar>
        </w:tblPrEx>
        <w:trPr>
          <w:trHeight w:val="70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01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投融资副部长</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w:t>
            </w:r>
          </w:p>
        </w:tc>
        <w:tc>
          <w:tcPr>
            <w:tcW w:w="6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1、企业管理或金融、经济、财务、风险管理、法律等相关专业全日制本科以上学历（具有</w:t>
            </w:r>
            <w:r>
              <w:rPr>
                <w:rFonts w:hint="eastAsia" w:asciiTheme="minorEastAsia" w:hAnsiTheme="minorEastAsia" w:eastAsiaTheme="minorEastAsia"/>
                <w:color w:val="000000"/>
                <w:kern w:val="0"/>
                <w:sz w:val="24"/>
                <w:szCs w:val="24"/>
                <w:lang w:val="en-US" w:eastAsia="zh-CN"/>
              </w:rPr>
              <w:t>经济、财务类中级</w:t>
            </w:r>
            <w:r>
              <w:rPr>
                <w:rFonts w:hint="eastAsia" w:asciiTheme="minorEastAsia" w:hAnsiTheme="minorEastAsia" w:eastAsiaTheme="minorEastAsia"/>
                <w:color w:val="000000"/>
                <w:kern w:val="0"/>
                <w:sz w:val="24"/>
                <w:szCs w:val="24"/>
              </w:rPr>
              <w:t>职称可放宽至</w:t>
            </w:r>
            <w:r>
              <w:rPr>
                <w:rFonts w:hint="eastAsia" w:cs="宋体" w:asciiTheme="minorEastAsia" w:hAnsiTheme="minorEastAsia" w:eastAsiaTheme="minorEastAsia"/>
                <w:color w:val="000000"/>
                <w:kern w:val="0"/>
                <w:sz w:val="24"/>
                <w:szCs w:val="24"/>
              </w:rPr>
              <w:t>非全日制本科</w:t>
            </w:r>
            <w:r>
              <w:rPr>
                <w:rFonts w:hint="eastAsia" w:asciiTheme="minorEastAsia" w:hAnsiTheme="minorEastAsia" w:eastAsiaTheme="minorEastAsia"/>
                <w:color w:val="000000"/>
                <w:kern w:val="0"/>
                <w:sz w:val="24"/>
                <w:szCs w:val="24"/>
              </w:rPr>
              <w:t>）；</w:t>
            </w:r>
          </w:p>
          <w:p>
            <w:pPr>
              <w:widowControl/>
              <w:spacing w:line="280" w:lineRule="exact"/>
              <w:jc w:val="left"/>
              <w:rPr>
                <w:rFonts w:hint="eastAsia"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2、年龄45周岁以下；</w:t>
            </w:r>
          </w:p>
          <w:p>
            <w:pPr>
              <w:widowControl/>
              <w:spacing w:line="280" w:lineRule="exact"/>
              <w:jc w:val="left"/>
              <w:textAlignment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3、政治面貌为中共党员；</w:t>
            </w:r>
          </w:p>
          <w:p>
            <w:pPr>
              <w:widowControl/>
              <w:spacing w:line="280" w:lineRule="exact"/>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4、担任国有投融资企业、大型企业、金融机构或国有企业金融等部门正职2年以上或副职3年以上或其他相关部门副职5年以上，兼备有投后监管工作经验1年以上者优先；</w:t>
            </w:r>
          </w:p>
          <w:p>
            <w:pPr>
              <w:widowControl/>
              <w:spacing w:line="280" w:lineRule="exact"/>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5、熟悉债券发行、贷款、信托等融资业务并有实操经验，从事过投行、PE、VC等金融业务并熟悉其运作规律和操作模式；</w:t>
            </w:r>
          </w:p>
          <w:p>
            <w:pPr>
              <w:widowControl/>
              <w:spacing w:line="280" w:lineRule="exact"/>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6、具有较强的团队管理能力、沟通协调能力、组织能力、创新能力和抗压能力。</w:t>
            </w:r>
          </w:p>
        </w:tc>
        <w:tc>
          <w:tcPr>
            <w:tcW w:w="5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1、投融资渠道的有效开发，项目考察、资金分配、政策研究、关系维护，投融资成本控制；</w:t>
            </w:r>
          </w:p>
          <w:p>
            <w:pPr>
              <w:widowControl/>
              <w:spacing w:line="280" w:lineRule="exact"/>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2、指导和部署投融资工作业务；</w:t>
            </w:r>
          </w:p>
          <w:p>
            <w:pPr>
              <w:widowControl/>
              <w:spacing w:line="280" w:lineRule="exact"/>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3、金融机构、财政、发改委等相关部门的协调沟通；</w:t>
            </w:r>
          </w:p>
          <w:p>
            <w:pPr>
              <w:widowControl/>
              <w:spacing w:line="280" w:lineRule="exact"/>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4、</w:t>
            </w:r>
            <w:r>
              <w:rPr>
                <w:rFonts w:hint="eastAsia" w:cs="宋体" w:asciiTheme="minorEastAsia" w:hAnsiTheme="minorEastAsia" w:eastAsiaTheme="minorEastAsia"/>
                <w:color w:val="000000"/>
                <w:kern w:val="0"/>
                <w:sz w:val="24"/>
                <w:szCs w:val="24"/>
              </w:rPr>
              <w:t>完成上级交办的其它工作。</w:t>
            </w:r>
          </w:p>
        </w:tc>
      </w:tr>
      <w:tr>
        <w:tblPrEx>
          <w:tblCellMar>
            <w:top w:w="0" w:type="dxa"/>
            <w:left w:w="108" w:type="dxa"/>
            <w:bottom w:w="0" w:type="dxa"/>
            <w:right w:w="108" w:type="dxa"/>
          </w:tblCellMar>
        </w:tblPrEx>
        <w:trPr>
          <w:trHeight w:val="3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02</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8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法务主管</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8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1</w:t>
            </w:r>
          </w:p>
        </w:tc>
        <w:tc>
          <w:tcPr>
            <w:tcW w:w="6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1、法律</w:t>
            </w:r>
            <w:r>
              <w:rPr>
                <w:rFonts w:hint="eastAsia" w:asciiTheme="minorEastAsia" w:hAnsiTheme="minorEastAsia" w:eastAsiaTheme="minorEastAsia"/>
                <w:color w:val="000000"/>
                <w:kern w:val="0"/>
                <w:sz w:val="24"/>
                <w:szCs w:val="24"/>
              </w:rPr>
              <w:t>等相关</w:t>
            </w:r>
            <w:r>
              <w:rPr>
                <w:rFonts w:hint="eastAsia" w:cs="宋体" w:asciiTheme="minorEastAsia" w:hAnsiTheme="minorEastAsia" w:eastAsiaTheme="minorEastAsia"/>
                <w:color w:val="000000"/>
                <w:kern w:val="0"/>
                <w:sz w:val="24"/>
                <w:szCs w:val="24"/>
              </w:rPr>
              <w:t>专业全日制本科以上学历（取得国家统一法律执业资格A证的，可放宽至非全日制本科）；</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2、年龄35周岁以下；</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3、5年以上法务工作经验（985或211上述专业全日制本科毕业生工作年限可放宽至3年以上）； </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4、熟悉公司运营过程中常用的公司法、招投标法、劳动法等相关法律法规；</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5、具有较强的法律逻辑思维能力和严谨的工作态度，能独立分析、处理、解决法律问题；</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6、原则性和责任心强，有良好的沟通协调能力，具备良好的团队合作意识和抗压能力。</w:t>
            </w:r>
          </w:p>
        </w:tc>
        <w:tc>
          <w:tcPr>
            <w:tcW w:w="5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1、了解公司生产经营管理相关的法律、法规、政策，对公司重要经营决策和重大经济活动提出法律意见，为公司日常经营管理提供法律保障；</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2、编制、修订合同模板，审查公司合同，并负责公司合同的管理；</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3、对重大合同的重要条款，组织跨部门审核和会签；</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4、提供与公司生产经营有关的法律咨询，针对性地对相关部门和员工培训法律条款和国家政策；</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5、负责公司涉及诉讼、仲裁、复议、听证、公证、鉴证等诉讼或非诉讼相关资料准备；</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6、完成上级交办的其它工作。  </w:t>
            </w:r>
          </w:p>
        </w:tc>
      </w:tr>
      <w:tr>
        <w:tblPrEx>
          <w:tblCellMar>
            <w:top w:w="0" w:type="dxa"/>
            <w:left w:w="108" w:type="dxa"/>
            <w:bottom w:w="0" w:type="dxa"/>
            <w:right w:w="108" w:type="dxa"/>
          </w:tblCellMar>
        </w:tblPrEx>
        <w:trPr>
          <w:trHeight w:val="4389"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03</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审计主管</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w:t>
            </w:r>
          </w:p>
        </w:tc>
        <w:tc>
          <w:tcPr>
            <w:tcW w:w="6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1、会计、审计类等相关专业全日制本科以上学历（注册会计师学历可放宽至非全日制本科）；</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2、年龄35周岁（注册会计师、高级审计师可放宽至40周岁以下）；</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3、政治面貌为中共党员；</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4、具有中级会计师或中级审计师以上职称（985或211上述专业全日制本科毕业生不限职称）；</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5、5年以上财务管理或审计工作经验或有2年以上独立带队开展审计工作；</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6、熟悉国家财经法规、审计法规和税收政策及相关账务的处理方法，熟悉内部控制及流程审计工作，能独立开展审计工作；</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7、文字功底扎实，熟练掌握办公软件使用技能；</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8、有较强的管理和沟通协调能力，具备良好的团队合作意识和抗压能力。</w:t>
            </w:r>
          </w:p>
        </w:tc>
        <w:tc>
          <w:tcPr>
            <w:tcW w:w="5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1、完善公司内部审计监督体系，制订和完善公司内部审计工作的规章制度及工作流程，并贯彻实施；</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2、按要求编制并执行年度审计计划，作出评价提交报告，并向集团提出可行性建议，跟踪检查审计整改的落实和执行；</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3、对接外部审计机构，对审计整改要求、管理建设的落实情况进行跟踪；</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4、建立健全审计档案，保证审计资料的及时归档并负责管理；</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5、完成上级交办的其他工作。</w:t>
            </w:r>
          </w:p>
        </w:tc>
      </w:tr>
      <w:tr>
        <w:tblPrEx>
          <w:tblCellMar>
            <w:top w:w="0" w:type="dxa"/>
            <w:left w:w="108" w:type="dxa"/>
            <w:bottom w:w="0" w:type="dxa"/>
            <w:right w:w="108" w:type="dxa"/>
          </w:tblCellMar>
        </w:tblPrEx>
        <w:trPr>
          <w:trHeight w:val="3589"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04</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市场营销主管</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w:t>
            </w:r>
          </w:p>
        </w:tc>
        <w:tc>
          <w:tcPr>
            <w:tcW w:w="6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1、市场营销、经济管理学类等相关专业全日制本科以上学历；</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2、年龄35周岁以下；</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3、5年以上市场营销管理经验，其中有1年以上组建及带领销售团队的经验（985或211上述专业全日制本科毕业生工作年限可放宽至3年以上）；</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4、具备企业管理、市场营销、合同管理、广告宣传、经济法等专业知识；</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5、有较强的的学习和沟通协调能力，具备良好的团队合作意识和抗压能力。</w:t>
            </w:r>
          </w:p>
        </w:tc>
        <w:tc>
          <w:tcPr>
            <w:tcW w:w="5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1、把握市场营销等的相关政策，把握行业发展趋势；</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2、组织市场调研，进行产品策划，制定营销方案、活动策划方案及预算；</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3、根据总体营销方案，制定阶段性的价格策略、销控原则和销售计划，并根据市场情况及时修正和调整，建立销售预警机制；</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4、完成上级交办的其他工作。</w:t>
            </w:r>
          </w:p>
        </w:tc>
      </w:tr>
      <w:tr>
        <w:tblPrEx>
          <w:tblCellMar>
            <w:top w:w="0" w:type="dxa"/>
            <w:left w:w="108" w:type="dxa"/>
            <w:bottom w:w="0" w:type="dxa"/>
            <w:right w:w="108" w:type="dxa"/>
          </w:tblCellMar>
        </w:tblPrEx>
        <w:trPr>
          <w:trHeight w:val="3589"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05</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融资主管</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2</w:t>
            </w:r>
          </w:p>
        </w:tc>
        <w:tc>
          <w:tcPr>
            <w:tcW w:w="6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 会计、财务管理、经济、金融类等相关专业全日制本科以上学历；</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2、年龄35周岁以下；</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3、具有经济、金融、工程类中级职称（985或211上述专业全日制本科毕业生不限职称）；</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5、5年以上融资工作经验（在国有平台公司或银行任融资主管以上职务的工作经验可以放宽至2年以上）；</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6、有较强的管理和沟通协调能力，具备良好的团队合作意识和抗压能力。</w:t>
            </w:r>
          </w:p>
        </w:tc>
        <w:tc>
          <w:tcPr>
            <w:tcW w:w="5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1、负责公司融资规划，实施融资管理、评估与分析；</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2、负责行业研究，对融资项目进行初选或比选，严格控制融资成本，管控融资项目风险，编制前期可行性建议书；</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3、负责公司融资项目分析、效益指标数据分析；</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4、负责拟融资实施计划并具体组织实施；</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5、负责管理相关台账，定期出具融资分析报告；</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6、完成上级交办的其他工作。</w:t>
            </w:r>
          </w:p>
        </w:tc>
      </w:tr>
      <w:tr>
        <w:tblPrEx>
          <w:tblCellMar>
            <w:top w:w="0" w:type="dxa"/>
            <w:left w:w="108" w:type="dxa"/>
            <w:bottom w:w="0" w:type="dxa"/>
            <w:right w:w="108" w:type="dxa"/>
          </w:tblCellMar>
        </w:tblPrEx>
        <w:trPr>
          <w:trHeight w:val="396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06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投资专员</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2</w:t>
            </w:r>
          </w:p>
        </w:tc>
        <w:tc>
          <w:tcPr>
            <w:tcW w:w="6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1、金融、会计、财务、工商、工程等相关类别专业全日制本科以上学历（具有</w:t>
            </w:r>
            <w:r>
              <w:rPr>
                <w:rFonts w:cs="宋体" w:asciiTheme="minorEastAsia" w:hAnsiTheme="minorEastAsia" w:eastAsiaTheme="minorEastAsia"/>
                <w:color w:val="000000"/>
                <w:kern w:val="0"/>
                <w:sz w:val="24"/>
                <w:szCs w:val="24"/>
              </w:rPr>
              <w:t>经济</w:t>
            </w:r>
            <w:r>
              <w:rPr>
                <w:rFonts w:hint="eastAsia" w:cs="宋体" w:asciiTheme="minorEastAsia" w:hAnsiTheme="minorEastAsia" w:eastAsiaTheme="minorEastAsia"/>
                <w:color w:val="000000"/>
                <w:kern w:val="0"/>
                <w:sz w:val="24"/>
                <w:szCs w:val="24"/>
              </w:rPr>
              <w:t>、金融</w:t>
            </w:r>
            <w:r>
              <w:rPr>
                <w:rFonts w:cs="宋体" w:asciiTheme="minorEastAsia" w:hAnsiTheme="minorEastAsia" w:eastAsiaTheme="minorEastAsia"/>
                <w:color w:val="000000"/>
                <w:kern w:val="0"/>
                <w:sz w:val="24"/>
                <w:szCs w:val="24"/>
              </w:rPr>
              <w:t>类中级</w:t>
            </w:r>
            <w:r>
              <w:rPr>
                <w:rFonts w:hint="eastAsia" w:cs="宋体" w:asciiTheme="minorEastAsia" w:hAnsiTheme="minorEastAsia" w:eastAsiaTheme="minorEastAsia"/>
                <w:color w:val="000000"/>
                <w:kern w:val="0"/>
                <w:sz w:val="24"/>
                <w:szCs w:val="24"/>
              </w:rPr>
              <w:t>以上</w:t>
            </w:r>
            <w:r>
              <w:rPr>
                <w:rFonts w:cs="宋体" w:asciiTheme="minorEastAsia" w:hAnsiTheme="minorEastAsia" w:eastAsiaTheme="minorEastAsia"/>
                <w:color w:val="000000"/>
                <w:kern w:val="0"/>
                <w:sz w:val="24"/>
                <w:szCs w:val="24"/>
              </w:rPr>
              <w:t>职称</w:t>
            </w:r>
            <w:r>
              <w:rPr>
                <w:rFonts w:hint="eastAsia" w:cs="宋体" w:asciiTheme="minorEastAsia" w:hAnsiTheme="minorEastAsia" w:eastAsiaTheme="minorEastAsia"/>
                <w:color w:val="000000"/>
                <w:kern w:val="0"/>
                <w:sz w:val="24"/>
                <w:szCs w:val="24"/>
              </w:rPr>
              <w:t>或者985或211上述专业全日制本科毕业生优先）。</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2、年龄30周岁以下；</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3、3年以上相关投资管理工作经验； </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4、熟悉相关政策法规，具备金融、投资、财务会计及相关领域等专业知识；</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5、具备良好的投资分析能力、判断能力、组织协调能力、沟通表达能力、执行能力、抗压能力，具有责任心及团队协作精神。</w:t>
            </w:r>
          </w:p>
          <w:p>
            <w:pPr>
              <w:widowControl/>
              <w:spacing w:line="280" w:lineRule="exact"/>
              <w:jc w:val="left"/>
              <w:textAlignment w:val="center"/>
              <w:rPr>
                <w:rFonts w:cs="宋体" w:asciiTheme="minorEastAsia" w:hAnsiTheme="minorEastAsia" w:eastAsiaTheme="minorEastAsia"/>
                <w:color w:val="000000"/>
                <w:kern w:val="0"/>
                <w:sz w:val="24"/>
                <w:szCs w:val="24"/>
              </w:rPr>
            </w:pPr>
          </w:p>
        </w:tc>
        <w:tc>
          <w:tcPr>
            <w:tcW w:w="5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1、跟踪、检查、了解和收集各经营单位经营计划执行情况；</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2、进行经营活动分析工作，提出改进意见；</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3、参与重大投资项目的操作，负责项目经济分析与评价；</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4、负责集团投资项目日常跟踪管理，及时提供反馈信息，为集团决策提供参考依据；</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5、开展经济、行业、企业分析调研工作，协助完成相关产业研究的研究工作；</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6、完成上级交办的其他工作。</w:t>
            </w:r>
          </w:p>
        </w:tc>
      </w:tr>
      <w:tr>
        <w:tblPrEx>
          <w:tblCellMar>
            <w:top w:w="0" w:type="dxa"/>
            <w:left w:w="108" w:type="dxa"/>
            <w:bottom w:w="0" w:type="dxa"/>
            <w:right w:w="108" w:type="dxa"/>
          </w:tblCellMar>
        </w:tblPrEx>
        <w:trPr>
          <w:trHeight w:val="3381"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07</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财务专员</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2</w:t>
            </w:r>
          </w:p>
        </w:tc>
        <w:tc>
          <w:tcPr>
            <w:tcW w:w="6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1、会计、金融、财务类等相关专业全日制本科以上学历；</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2、年龄30周岁以下；</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3、具有中级会计师以上职称（985或211上述专业全日制本科毕业生不限职称）；</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4、3年以上财务工作经验；</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5、熟悉财务制度、税收政策、企业会计准则等相关政策及法规；</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6、能熟练操作用友等财务软件和日常Office办公软件；</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7、具有良好的个人品质及职业道德，有较强的沟通协调能力。</w:t>
            </w:r>
          </w:p>
        </w:tc>
        <w:tc>
          <w:tcPr>
            <w:tcW w:w="5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1、负责编制预算并监督预算执行情况，综合分析预算执行差异，协助做好年度财务预决算工作。</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2、负责会计核算，做到手续完备，数字准确，账面清晰，按时编制月、季、年度财务报表及财务分析报告；</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3、实行会计监督，严格维护财经纪律；                                                        4、定期清理各种往来款项，建立健全往来台账；</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5、及时掌握相关税收法律政策，进行纳税筹划并按时申报纳税；       </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6、配合审计、税务、财政等上级部门的财务检查；</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7、妥善保管会计凭证、会计账薄、会计报表和其他会计资料；</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8、完成上级交办的其它工作。  </w:t>
            </w:r>
          </w:p>
        </w:tc>
      </w:tr>
      <w:tr>
        <w:tblPrEx>
          <w:tblCellMar>
            <w:top w:w="0" w:type="dxa"/>
            <w:left w:w="108" w:type="dxa"/>
            <w:bottom w:w="0" w:type="dxa"/>
            <w:right w:w="108" w:type="dxa"/>
          </w:tblCellMar>
        </w:tblPrEx>
        <w:trPr>
          <w:trHeight w:val="396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08</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环保专员</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w:t>
            </w:r>
          </w:p>
        </w:tc>
        <w:tc>
          <w:tcPr>
            <w:tcW w:w="6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环保、化工类等相关专业全日制本科以上学历；</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2、年龄30周岁以下；</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3、3年以上环保工作经验（具有环保、化工类专业研究生学历的工作经验可以放宽至2年）；</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4、熟悉国家和地方环保政策和法律法规；</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5、具有良好的组织协调能力、沟通能力和</w:t>
            </w:r>
            <w:r>
              <w:rPr>
                <w:rFonts w:cs="宋体" w:asciiTheme="minorEastAsia" w:hAnsiTheme="minorEastAsia" w:eastAsiaTheme="minorEastAsia"/>
                <w:color w:val="000000"/>
                <w:kern w:val="0"/>
                <w:sz w:val="24"/>
                <w:szCs w:val="24"/>
              </w:rPr>
              <w:t>团队协作精神</w:t>
            </w:r>
            <w:r>
              <w:rPr>
                <w:rFonts w:hint="eastAsia" w:cs="宋体" w:asciiTheme="minorEastAsia" w:hAnsiTheme="minorEastAsia" w:eastAsiaTheme="minorEastAsia"/>
                <w:color w:val="000000"/>
                <w:kern w:val="0"/>
                <w:sz w:val="24"/>
                <w:szCs w:val="24"/>
              </w:rPr>
              <w:t>，具有较强的计划执行能力和</w:t>
            </w:r>
            <w:r>
              <w:rPr>
                <w:rFonts w:cs="宋体" w:asciiTheme="minorEastAsia" w:hAnsiTheme="minorEastAsia" w:eastAsiaTheme="minorEastAsia"/>
                <w:color w:val="000000"/>
                <w:kern w:val="0"/>
                <w:sz w:val="24"/>
                <w:szCs w:val="24"/>
              </w:rPr>
              <w:t>抗压能力</w:t>
            </w:r>
            <w:r>
              <w:rPr>
                <w:rFonts w:hint="eastAsia" w:cs="宋体" w:asciiTheme="minorEastAsia" w:hAnsiTheme="minorEastAsia" w:eastAsiaTheme="minorEastAsia"/>
                <w:color w:val="000000"/>
                <w:kern w:val="0"/>
                <w:sz w:val="24"/>
                <w:szCs w:val="24"/>
              </w:rPr>
              <w:t>；</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r>
              <w:rPr>
                <w:rFonts w:cs="宋体" w:asciiTheme="minorEastAsia" w:hAnsiTheme="minorEastAsia" w:eastAsiaTheme="minorEastAsia"/>
                <w:color w:val="000000"/>
                <w:kern w:val="0"/>
                <w:sz w:val="24"/>
                <w:szCs w:val="24"/>
              </w:rPr>
              <w:t>有较</w:t>
            </w:r>
            <w:r>
              <w:rPr>
                <w:rFonts w:hint="eastAsia" w:cs="宋体" w:asciiTheme="minorEastAsia" w:hAnsiTheme="minorEastAsia" w:eastAsiaTheme="minorEastAsia"/>
                <w:color w:val="000000"/>
                <w:kern w:val="0"/>
                <w:sz w:val="24"/>
                <w:szCs w:val="24"/>
              </w:rPr>
              <w:t>强的文字组织和写作能力，熟悉使用工作所需办公软件。</w:t>
            </w:r>
          </w:p>
        </w:tc>
        <w:tc>
          <w:tcPr>
            <w:tcW w:w="5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w:t>
            </w:r>
            <w:r>
              <w:rPr>
                <w:rFonts w:asciiTheme="minorEastAsia" w:hAnsiTheme="minorEastAsia" w:eastAsiaTheme="minorEastAsia"/>
                <w:color w:val="000000"/>
                <w:kern w:val="0"/>
                <w:sz w:val="24"/>
                <w:szCs w:val="24"/>
              </w:rPr>
              <w:t>负责公司环保工作的</w:t>
            </w:r>
            <w:r>
              <w:rPr>
                <w:rFonts w:hint="eastAsia" w:asciiTheme="minorEastAsia" w:hAnsiTheme="minorEastAsia" w:eastAsiaTheme="minorEastAsia"/>
                <w:color w:val="000000"/>
                <w:kern w:val="0"/>
                <w:sz w:val="24"/>
                <w:szCs w:val="24"/>
              </w:rPr>
              <w:t>日常管理</w:t>
            </w:r>
            <w:r>
              <w:rPr>
                <w:rFonts w:asciiTheme="minorEastAsia" w:hAnsiTheme="minorEastAsia" w:eastAsiaTheme="minorEastAsia"/>
                <w:color w:val="000000"/>
                <w:kern w:val="0"/>
                <w:sz w:val="24"/>
                <w:szCs w:val="24"/>
              </w:rPr>
              <w:t>工作；负责环保</w:t>
            </w:r>
            <w:r>
              <w:rPr>
                <w:rFonts w:hint="eastAsia" w:asciiTheme="minorEastAsia" w:hAnsiTheme="minorEastAsia" w:eastAsiaTheme="minorEastAsia"/>
                <w:color w:val="000000"/>
                <w:kern w:val="0"/>
                <w:sz w:val="24"/>
                <w:szCs w:val="24"/>
              </w:rPr>
              <w:t>工作</w:t>
            </w:r>
            <w:r>
              <w:rPr>
                <w:rFonts w:asciiTheme="minorEastAsia" w:hAnsiTheme="minorEastAsia" w:eastAsiaTheme="minorEastAsia"/>
                <w:color w:val="000000"/>
                <w:kern w:val="0"/>
                <w:sz w:val="24"/>
                <w:szCs w:val="24"/>
              </w:rPr>
              <w:t>的对外联系、协调、接待工作；</w:t>
            </w:r>
          </w:p>
          <w:p>
            <w:pPr>
              <w:widowControl/>
              <w:spacing w:line="280" w:lineRule="exact"/>
              <w:jc w:val="left"/>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2、宣传、贯彻执行政府和环保部门颁发的环保方面的法规、标准和各项规章制度；</w:t>
            </w:r>
          </w:p>
          <w:p>
            <w:pPr>
              <w:widowControl/>
              <w:spacing w:line="280" w:lineRule="exact"/>
              <w:jc w:val="left"/>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3、参加各项环境保护工程方案的制定、审查和竣工验</w:t>
            </w:r>
            <w:r>
              <w:rPr>
                <w:rFonts w:hint="eastAsia" w:asciiTheme="minorEastAsia" w:hAnsiTheme="minorEastAsia" w:eastAsiaTheme="minorEastAsia"/>
                <w:color w:val="000000"/>
                <w:kern w:val="0"/>
                <w:sz w:val="24"/>
                <w:szCs w:val="24"/>
              </w:rPr>
              <w:t>收</w:t>
            </w:r>
            <w:r>
              <w:rPr>
                <w:rFonts w:asciiTheme="minorEastAsia" w:hAnsiTheme="minorEastAsia" w:eastAsiaTheme="minorEastAsia"/>
                <w:color w:val="000000"/>
                <w:kern w:val="0"/>
                <w:sz w:val="24"/>
                <w:szCs w:val="24"/>
              </w:rPr>
              <w:t>；参加本单位改建、扩建工程环境影响评价和环境保护设施的审查工作；</w:t>
            </w:r>
          </w:p>
          <w:p>
            <w:pPr>
              <w:widowControl/>
              <w:spacing w:line="280" w:lineRule="exact"/>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4、</w:t>
            </w:r>
            <w:r>
              <w:rPr>
                <w:rFonts w:asciiTheme="minorEastAsia" w:hAnsiTheme="minorEastAsia" w:eastAsiaTheme="minorEastAsia"/>
                <w:color w:val="000000"/>
                <w:kern w:val="0"/>
                <w:sz w:val="24"/>
                <w:szCs w:val="24"/>
              </w:rPr>
              <w:t>负责公司项目的环境管理监督检查</w:t>
            </w:r>
            <w:r>
              <w:rPr>
                <w:rFonts w:hint="eastAsia" w:asciiTheme="minorEastAsia" w:hAnsiTheme="minorEastAsia" w:eastAsiaTheme="minorEastAsia"/>
                <w:color w:val="000000"/>
                <w:kern w:val="0"/>
                <w:sz w:val="24"/>
                <w:szCs w:val="24"/>
              </w:rPr>
              <w:t>和考核工作</w:t>
            </w:r>
            <w:r>
              <w:rPr>
                <w:rFonts w:asciiTheme="minorEastAsia" w:hAnsiTheme="minorEastAsia" w:eastAsiaTheme="minorEastAsia"/>
                <w:color w:val="000000"/>
                <w:kern w:val="0"/>
                <w:sz w:val="24"/>
                <w:szCs w:val="24"/>
              </w:rPr>
              <w:t>，配合上级对项目环境管理监督检查</w:t>
            </w:r>
            <w:r>
              <w:rPr>
                <w:rFonts w:hint="eastAsia" w:asciiTheme="minorEastAsia" w:hAnsiTheme="minorEastAsia" w:eastAsiaTheme="minorEastAsia"/>
                <w:color w:val="000000"/>
                <w:kern w:val="0"/>
                <w:sz w:val="24"/>
                <w:szCs w:val="24"/>
              </w:rPr>
              <w:t>，</w:t>
            </w:r>
            <w:r>
              <w:rPr>
                <w:rFonts w:asciiTheme="minorEastAsia" w:hAnsiTheme="minorEastAsia" w:eastAsiaTheme="minorEastAsia"/>
                <w:color w:val="000000"/>
                <w:kern w:val="0"/>
                <w:sz w:val="24"/>
                <w:szCs w:val="24"/>
              </w:rPr>
              <w:t>对检查发现的问题，及时制定整改措施；</w:t>
            </w:r>
          </w:p>
          <w:p>
            <w:pPr>
              <w:widowControl/>
              <w:spacing w:line="280" w:lineRule="exact"/>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w:t>
            </w:r>
            <w:r>
              <w:rPr>
                <w:rFonts w:asciiTheme="minorEastAsia" w:hAnsiTheme="minorEastAsia" w:eastAsiaTheme="minorEastAsia"/>
                <w:color w:val="000000"/>
                <w:kern w:val="0"/>
                <w:sz w:val="24"/>
                <w:szCs w:val="24"/>
              </w:rPr>
              <w:t>了解设备及系统的检修、运行状况，随时发现设备检修和运行中出现的各种问题</w:t>
            </w:r>
            <w:r>
              <w:rPr>
                <w:rFonts w:hint="eastAsia" w:asciiTheme="minorEastAsia" w:hAnsiTheme="minorEastAsia" w:eastAsiaTheme="minorEastAsia"/>
                <w:color w:val="000000"/>
                <w:kern w:val="0"/>
                <w:sz w:val="24"/>
                <w:szCs w:val="24"/>
              </w:rPr>
              <w:t>；</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6、完成上级交办的其它工作。  </w:t>
            </w:r>
          </w:p>
        </w:tc>
      </w:tr>
      <w:tr>
        <w:tblPrEx>
          <w:tblCellMar>
            <w:top w:w="0" w:type="dxa"/>
            <w:left w:w="108" w:type="dxa"/>
            <w:bottom w:w="0" w:type="dxa"/>
            <w:right w:w="108" w:type="dxa"/>
          </w:tblCellMar>
        </w:tblPrEx>
        <w:trPr>
          <w:trHeight w:val="325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09</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工程预算干事</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w:t>
            </w:r>
          </w:p>
        </w:tc>
        <w:tc>
          <w:tcPr>
            <w:tcW w:w="6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1、工程造价、土木工程、工程管理等相关专业全日制本科以上学历（985或211上述专业全日制本科毕业生不设工作年限）；</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2、年龄30周岁以下；</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3、2年以上相关工作经验，有在市级以上城投公司工作经验者优先；</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4、熟悉现行法律、法规对工程合同造价及其管理的主要规定，熟练掌握预算软件使用技能，文字功底扎实；</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5、具有良好的个人品质及职业道德，有较强的沟通协调能力。</w:t>
            </w:r>
          </w:p>
        </w:tc>
        <w:tc>
          <w:tcPr>
            <w:tcW w:w="5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1、编制工程估算、概算、预算、结算；</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2、编制招标采购方案，组织项目招投标工作；</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3、对接并监督造价咨询机构，对编制成果进行校核；</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4、组织建立工程成本动态监控体系，分析与检查成本，向上级领导提出成本考核建议，研究改进成本控制的措施；</w:t>
            </w:r>
          </w:p>
          <w:p>
            <w:pPr>
              <w:widowControl/>
              <w:spacing w:line="280" w:lineRule="exact"/>
              <w:jc w:val="left"/>
              <w:textAlignment w:val="center"/>
              <w:rPr>
                <w:rFonts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5、完成上级交办的其他工作。</w:t>
            </w:r>
          </w:p>
        </w:tc>
      </w:tr>
      <w:tr>
        <w:tblPrEx>
          <w:tblCellMar>
            <w:top w:w="0" w:type="dxa"/>
            <w:left w:w="108" w:type="dxa"/>
            <w:bottom w:w="0" w:type="dxa"/>
            <w:right w:w="108" w:type="dxa"/>
          </w:tblCellMar>
        </w:tblPrEx>
        <w:trPr>
          <w:trHeight w:val="2121"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工程报建干事</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w:t>
            </w:r>
          </w:p>
        </w:tc>
        <w:tc>
          <w:tcPr>
            <w:tcW w:w="6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2"/>
              </w:numPr>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规划、土木工程、建筑设计等相关专业全日制本科以上学历（985或211上述专业全日制本科毕业生不设工作年限）；</w:t>
            </w:r>
          </w:p>
          <w:p>
            <w:pPr>
              <w:widowControl/>
              <w:numPr>
                <w:ilvl w:val="0"/>
                <w:numId w:val="2"/>
              </w:numPr>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年龄30周岁以下；</w:t>
            </w:r>
          </w:p>
          <w:p>
            <w:pPr>
              <w:widowControl/>
              <w:numPr>
                <w:ilvl w:val="0"/>
                <w:numId w:val="2"/>
              </w:numPr>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2年以上相关工作经验，熟悉项目报建流程；</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4、具有良好的个人品质及职业道德，能吃苦耐劳，责任心强。</w:t>
            </w:r>
          </w:p>
        </w:tc>
        <w:tc>
          <w:tcPr>
            <w:tcW w:w="5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Arial" w:asciiTheme="minorEastAsia" w:hAnsiTheme="minorEastAsia" w:eastAsiaTheme="minorEastAsia"/>
                <w:color w:val="333333"/>
                <w:sz w:val="24"/>
                <w:szCs w:val="24"/>
                <w:shd w:val="clear" w:color="auto" w:fill="FFFFFF"/>
              </w:rPr>
            </w:pPr>
            <w:r>
              <w:rPr>
                <w:rFonts w:hint="eastAsia" w:cs="Arial" w:asciiTheme="minorEastAsia" w:hAnsiTheme="minorEastAsia" w:eastAsiaTheme="minorEastAsia"/>
                <w:color w:val="333333"/>
                <w:sz w:val="24"/>
                <w:szCs w:val="24"/>
                <w:shd w:val="clear" w:color="auto" w:fill="FFFFFF"/>
              </w:rPr>
              <w:t>1、负责办理工程项目报审、报建及各项手续的审批；</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Arial" w:asciiTheme="minorEastAsia" w:hAnsiTheme="minorEastAsia" w:eastAsiaTheme="minorEastAsia"/>
                <w:color w:val="333333"/>
                <w:sz w:val="24"/>
                <w:szCs w:val="24"/>
                <w:shd w:val="clear" w:color="auto" w:fill="FFFFFF"/>
              </w:rPr>
              <w:t>2、</w:t>
            </w:r>
            <w:r>
              <w:rPr>
                <w:rFonts w:cs="Arial" w:asciiTheme="minorEastAsia" w:hAnsiTheme="minorEastAsia" w:eastAsiaTheme="minorEastAsia"/>
                <w:color w:val="333333"/>
                <w:sz w:val="24"/>
                <w:szCs w:val="24"/>
                <w:shd w:val="clear" w:color="auto" w:fill="FFFFFF"/>
              </w:rPr>
              <w:t>负责协调与</w:t>
            </w:r>
            <w:r>
              <w:rPr>
                <w:rFonts w:hint="eastAsia" w:cs="Arial" w:asciiTheme="minorEastAsia" w:hAnsiTheme="minorEastAsia" w:eastAsiaTheme="minorEastAsia"/>
                <w:color w:val="333333"/>
                <w:sz w:val="24"/>
                <w:szCs w:val="24"/>
                <w:shd w:val="clear" w:color="auto" w:fill="FFFFFF"/>
              </w:rPr>
              <w:t>项目主管</w:t>
            </w:r>
            <w:r>
              <w:rPr>
                <w:rFonts w:cs="Arial" w:asciiTheme="minorEastAsia" w:hAnsiTheme="minorEastAsia" w:eastAsiaTheme="minorEastAsia"/>
                <w:color w:val="333333"/>
                <w:sz w:val="24"/>
                <w:szCs w:val="24"/>
                <w:shd w:val="clear" w:color="auto" w:fill="FFFFFF"/>
              </w:rPr>
              <w:t>部门关系，</w:t>
            </w:r>
            <w:r>
              <w:rPr>
                <w:rFonts w:hint="eastAsia" w:cs="Arial" w:asciiTheme="minorEastAsia" w:hAnsiTheme="minorEastAsia" w:eastAsiaTheme="minorEastAsia"/>
                <w:color w:val="333333"/>
                <w:sz w:val="24"/>
                <w:szCs w:val="24"/>
                <w:shd w:val="clear" w:color="auto" w:fill="FFFFFF"/>
              </w:rPr>
              <w:t>跟进项目报批进度；</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Arial" w:asciiTheme="minorEastAsia" w:hAnsiTheme="minorEastAsia" w:eastAsiaTheme="minorEastAsia"/>
                <w:color w:val="333333"/>
                <w:sz w:val="24"/>
                <w:szCs w:val="24"/>
                <w:shd w:val="clear" w:color="auto" w:fill="FFFFFF"/>
              </w:rPr>
              <w:t>3、起草项目前期工作的各类函件及审签工作；</w:t>
            </w:r>
          </w:p>
          <w:p>
            <w:pPr>
              <w:widowControl/>
              <w:spacing w:line="280" w:lineRule="exact"/>
              <w:jc w:val="left"/>
              <w:textAlignment w:val="center"/>
              <w:rPr>
                <w:rFonts w:cs="Arial" w:asciiTheme="minorEastAsia" w:hAnsiTheme="minorEastAsia" w:eastAsiaTheme="minorEastAsia"/>
                <w:color w:val="333333"/>
                <w:sz w:val="24"/>
                <w:szCs w:val="24"/>
                <w:shd w:val="clear" w:color="auto" w:fill="FFFFFF"/>
              </w:rPr>
            </w:pPr>
            <w:r>
              <w:rPr>
                <w:rFonts w:hint="eastAsia" w:cs="Arial" w:asciiTheme="minorEastAsia" w:hAnsiTheme="minorEastAsia" w:eastAsiaTheme="minorEastAsia"/>
                <w:color w:val="333333"/>
                <w:sz w:val="24"/>
                <w:szCs w:val="24"/>
                <w:shd w:val="clear" w:color="auto" w:fill="FFFFFF"/>
              </w:rPr>
              <w:t>4、负责部门相关档案资料管理；</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5、完成上级交办的其他工作。</w:t>
            </w:r>
          </w:p>
        </w:tc>
      </w:tr>
      <w:tr>
        <w:tblPrEx>
          <w:tblCellMar>
            <w:top w:w="0" w:type="dxa"/>
            <w:left w:w="108" w:type="dxa"/>
            <w:bottom w:w="0" w:type="dxa"/>
            <w:right w:w="108" w:type="dxa"/>
          </w:tblCellMar>
        </w:tblPrEx>
        <w:trPr>
          <w:trHeight w:val="2814"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资产运营干事</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w:t>
            </w:r>
          </w:p>
        </w:tc>
        <w:tc>
          <w:tcPr>
            <w:tcW w:w="6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1、资产管理、经济、财务、工程类等相关专业全日制本科以上学历（985或211上述专业全日制本科毕业生不设工作年限）；</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2、年龄30周岁以下；</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3、2年以上相关工作经验；</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4、能熟练使用办公软件，有较强的文字功底；</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5、有较强责任心、执行力和良好的沟通协调能力。</w:t>
            </w:r>
          </w:p>
        </w:tc>
        <w:tc>
          <w:tcPr>
            <w:tcW w:w="5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1、负责集团公司固定资产和其他财产物资的清产核资工作，确保公司资产的保值、增值；</w:t>
            </w:r>
          </w:p>
          <w:p>
            <w:pPr>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2、负责资产管理相关方案、制度的编制等工作；</w:t>
            </w:r>
          </w:p>
          <w:p>
            <w:pPr>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3、根据公司经营范围，做好贸易投资等工作；</w:t>
            </w:r>
          </w:p>
          <w:p>
            <w:pPr>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4、完成上级交办的其他工作.</w:t>
            </w:r>
          </w:p>
        </w:tc>
      </w:tr>
      <w:tr>
        <w:tblPrEx>
          <w:tblCellMar>
            <w:top w:w="0" w:type="dxa"/>
            <w:left w:w="108" w:type="dxa"/>
            <w:bottom w:w="0" w:type="dxa"/>
            <w:right w:w="108" w:type="dxa"/>
          </w:tblCellMar>
        </w:tblPrEx>
        <w:trPr>
          <w:trHeight w:val="2404"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招商</w:t>
            </w:r>
            <w:r>
              <w:rPr>
                <w:rFonts w:hint="eastAsia" w:asciiTheme="minorEastAsia" w:hAnsiTheme="minorEastAsia" w:eastAsiaTheme="minorEastAsia"/>
                <w:color w:val="000000"/>
                <w:kern w:val="0"/>
                <w:sz w:val="24"/>
                <w:szCs w:val="24"/>
              </w:rPr>
              <w:t>干事</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1</w:t>
            </w:r>
          </w:p>
        </w:tc>
        <w:tc>
          <w:tcPr>
            <w:tcW w:w="6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1、公共管理、工商管理、市场营销类、电子信息类等相关专业全日制本科以上学历（985或211上述专业全日制本科毕业生不设工作年限）；</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2、年龄30周岁以下；</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3、2年以上相关工作经验；</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4、能熟练使用办公软件；</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5、形象气质佳，具有良好的协调和沟通能力。</w:t>
            </w:r>
          </w:p>
        </w:tc>
        <w:tc>
          <w:tcPr>
            <w:tcW w:w="5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1、负责招商方案、招商洽谈等基础性资料拟草、收集和整理；</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2、负责招商活动的接待、策划及执行；</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3、负责招商工作相关政策的拟草；</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4、负责招商客户信息数据资料库的建立及维护；</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5、协助园区企业办理报批报建等手续，并负责入园企业的后续服务和管理；</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6、负责追踪入园企业税收缴纳情况，并及时汇总上报；</w:t>
            </w:r>
          </w:p>
          <w:p>
            <w:pPr>
              <w:widowControl/>
              <w:spacing w:line="280" w:lineRule="exact"/>
              <w:jc w:val="left"/>
              <w:textAlignment w:val="center"/>
              <w:rPr>
                <w:rFonts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7、完成上级交办的其它工作。</w:t>
            </w:r>
          </w:p>
        </w:tc>
      </w:tr>
      <w:tr>
        <w:tblPrEx>
          <w:tblCellMar>
            <w:top w:w="0" w:type="dxa"/>
            <w:left w:w="108" w:type="dxa"/>
            <w:bottom w:w="0" w:type="dxa"/>
            <w:right w:w="108" w:type="dxa"/>
          </w:tblCellMar>
        </w:tblPrEx>
        <w:trPr>
          <w:trHeight w:val="2411"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13</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文秘干事</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2</w:t>
            </w:r>
          </w:p>
        </w:tc>
        <w:tc>
          <w:tcPr>
            <w:tcW w:w="6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3"/>
              </w:numPr>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行政管理、公共管理、汉语言文学、新闻学类等相关专业全日制本科以上学历（985或211上述专业全日制本科毕业生不设工作年限）；</w:t>
            </w:r>
          </w:p>
          <w:p>
            <w:pPr>
              <w:widowControl/>
              <w:numPr>
                <w:ilvl w:val="0"/>
                <w:numId w:val="3"/>
              </w:numPr>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年龄30周岁以下；</w:t>
            </w:r>
          </w:p>
          <w:p>
            <w:pPr>
              <w:widowControl/>
              <w:numPr>
                <w:ilvl w:val="0"/>
                <w:numId w:val="3"/>
              </w:numPr>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2年以上相关工作经验（具有2年以上行政事业单位文秘工作经验的学历可放宽至本科学历）；</w:t>
            </w:r>
          </w:p>
          <w:p>
            <w:pPr>
              <w:widowControl/>
              <w:numPr>
                <w:ilvl w:val="0"/>
                <w:numId w:val="3"/>
              </w:numPr>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热爱文字工作，有较强的文字功底，能熟练使用办公软件；</w:t>
            </w:r>
          </w:p>
          <w:p>
            <w:pPr>
              <w:widowControl/>
              <w:numPr>
                <w:ilvl w:val="0"/>
                <w:numId w:val="3"/>
              </w:numPr>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具有良好的个人品质及职业道德，能吃苦耐劳，责任心强。</w:t>
            </w:r>
          </w:p>
        </w:tc>
        <w:tc>
          <w:tcPr>
            <w:tcW w:w="5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1、负责起草行政工作报告、汇报、讲话、总结、会议纪要等综合性文字材料；</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2、负责各类会议材料的准备工作，做好会议记录；     </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3、负责对外的宣传工作；  </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4、负责领导安排的文字材料、文件的起草。 </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5、完成上级交办的其他工作。 </w:t>
            </w:r>
          </w:p>
        </w:tc>
      </w:tr>
      <w:tr>
        <w:tblPrEx>
          <w:tblCellMar>
            <w:top w:w="0" w:type="dxa"/>
            <w:left w:w="108" w:type="dxa"/>
            <w:bottom w:w="0" w:type="dxa"/>
            <w:right w:w="108" w:type="dxa"/>
          </w:tblCellMar>
        </w:tblPrEx>
        <w:trPr>
          <w:trHeight w:val="2687"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14</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党建干事</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w:t>
            </w:r>
          </w:p>
        </w:tc>
        <w:tc>
          <w:tcPr>
            <w:tcW w:w="6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4"/>
              </w:numPr>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行政管理、公共管理、汉语言文学、新闻学类等相关专业全日制本科以上学历；</w:t>
            </w:r>
          </w:p>
          <w:p>
            <w:pPr>
              <w:widowControl/>
              <w:numPr>
                <w:ilvl w:val="0"/>
                <w:numId w:val="4"/>
              </w:numPr>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年龄30周岁以下；</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3、2年以上基层党建工作经验；</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4、政治面貌为中共党员（5年以上基层党建工作经验及8年以上党龄可放宽专业及年龄</w:t>
            </w:r>
            <w:r>
              <w:rPr>
                <w:rFonts w:hint="eastAsia" w:cs="宋体" w:asciiTheme="minorEastAsia" w:hAnsiTheme="minorEastAsia" w:eastAsiaTheme="minorEastAsia"/>
                <w:color w:val="000000"/>
                <w:kern w:val="0"/>
                <w:sz w:val="24"/>
                <w:szCs w:val="24"/>
                <w:lang w:eastAsia="zh-CN"/>
              </w:rPr>
              <w:t>）</w:t>
            </w:r>
            <w:r>
              <w:rPr>
                <w:rFonts w:hint="eastAsia" w:cs="宋体" w:asciiTheme="minorEastAsia" w:hAnsiTheme="minorEastAsia" w:eastAsiaTheme="minorEastAsia"/>
                <w:color w:val="000000"/>
                <w:kern w:val="0"/>
                <w:sz w:val="24"/>
                <w:szCs w:val="24"/>
              </w:rPr>
              <w:t>；</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5、熟悉党务工作内容，有一定的文字功底，能熟练使用办公软件；</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6、具有良好的个人品质及职业道德，能吃苦耐劳，责任心强。</w:t>
            </w:r>
          </w:p>
        </w:tc>
        <w:tc>
          <w:tcPr>
            <w:tcW w:w="5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1、负责制定公司每月党建工作计划，与各支部进行协调，督促指导各支部完成每月党建工作任务，开展党建活动，完善党建工作资料并整理归档；</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2、负责各支部业务培训、半年度和年度党内统计、党组织换届选举、党员组织关系转接等工作；</w:t>
            </w:r>
          </w:p>
          <w:p>
            <w:pPr>
              <w:widowControl/>
              <w:spacing w:line="28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3、负责党建工作的上传下达，完成上级交办的其他工作。</w:t>
            </w:r>
          </w:p>
        </w:tc>
      </w:tr>
    </w:tbl>
    <w:p>
      <w:pPr>
        <w:rPr>
          <w:rFonts w:eastAsia="黑体"/>
          <w:sz w:val="32"/>
          <w:szCs w:val="32"/>
        </w:rPr>
        <w:sectPr>
          <w:footerReference r:id="rId3" w:type="default"/>
          <w:pgSz w:w="16838" w:h="11906" w:orient="landscape"/>
          <w:pgMar w:top="1418" w:right="1134" w:bottom="1418" w:left="1134" w:header="851" w:footer="992" w:gutter="0"/>
          <w:cols w:space="425" w:num="1"/>
          <w:docGrid w:type="linesAndChars" w:linePitch="312" w:charSpace="0"/>
        </w:sectPr>
      </w:pPr>
      <w:r>
        <w:rPr>
          <w:rFonts w:hint="eastAsia" w:ascii="仿宋_GB2312" w:eastAsia="仿宋_GB2312"/>
          <w:sz w:val="32"/>
          <w:szCs w:val="32"/>
        </w:rPr>
        <w:t>注：本公开招聘公告中“以上”“以下”“以内”均包含本数。</w:t>
      </w:r>
      <w:r>
        <w:rPr>
          <w:rFonts w:eastAsia="黑体"/>
          <w:sz w:val="32"/>
          <w:szCs w:val="32"/>
        </w:rPr>
        <w:br w:type="page"/>
      </w:r>
    </w:p>
    <w:p>
      <w:pPr>
        <w:spacing w:line="20" w:lineRule="exact"/>
        <w:jc w:val="both"/>
      </w:pPr>
    </w:p>
    <w:sectPr>
      <w:footerReference r:id="rId4" w:type="default"/>
      <w:pgSz w:w="11906" w:h="16838"/>
      <w:pgMar w:top="1701" w:right="130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right"/>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right"/>
    </w:pP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CE250"/>
    <w:multiLevelType w:val="singleLevel"/>
    <w:tmpl w:val="D3FCE250"/>
    <w:lvl w:ilvl="0" w:tentative="0">
      <w:start w:val="1"/>
      <w:numFmt w:val="decimal"/>
      <w:suff w:val="nothing"/>
      <w:lvlText w:val="%1、"/>
      <w:lvlJc w:val="left"/>
    </w:lvl>
  </w:abstractNum>
  <w:abstractNum w:abstractNumId="1">
    <w:nsid w:val="26325A27"/>
    <w:multiLevelType w:val="singleLevel"/>
    <w:tmpl w:val="26325A27"/>
    <w:lvl w:ilvl="0" w:tentative="0">
      <w:start w:val="1"/>
      <w:numFmt w:val="decimal"/>
      <w:suff w:val="nothing"/>
      <w:lvlText w:val="%1、"/>
      <w:lvlJc w:val="left"/>
    </w:lvl>
  </w:abstractNum>
  <w:abstractNum w:abstractNumId="2">
    <w:nsid w:val="4A951442"/>
    <w:multiLevelType w:val="singleLevel"/>
    <w:tmpl w:val="4A951442"/>
    <w:lvl w:ilvl="0" w:tentative="0">
      <w:start w:val="1"/>
      <w:numFmt w:val="decimal"/>
      <w:suff w:val="nothing"/>
      <w:lvlText w:val="%1、"/>
      <w:lvlJc w:val="left"/>
    </w:lvl>
  </w:abstractNum>
  <w:abstractNum w:abstractNumId="3">
    <w:nsid w:val="7BC59CC9"/>
    <w:multiLevelType w:val="singleLevel"/>
    <w:tmpl w:val="7BC59CC9"/>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YzIwMWZiNDBjNmEzZmJiZmRlODYwMGVkOTk3MTgifQ=="/>
  </w:docVars>
  <w:rsids>
    <w:rsidRoot w:val="000F4D51"/>
    <w:rsid w:val="00001EBE"/>
    <w:rsid w:val="0000511C"/>
    <w:rsid w:val="00015856"/>
    <w:rsid w:val="00022439"/>
    <w:rsid w:val="00024BC0"/>
    <w:rsid w:val="00033DBA"/>
    <w:rsid w:val="00035BFA"/>
    <w:rsid w:val="00037C0A"/>
    <w:rsid w:val="00041544"/>
    <w:rsid w:val="0004323F"/>
    <w:rsid w:val="00045801"/>
    <w:rsid w:val="00045ED6"/>
    <w:rsid w:val="000461A0"/>
    <w:rsid w:val="0005091F"/>
    <w:rsid w:val="00056DB6"/>
    <w:rsid w:val="00063359"/>
    <w:rsid w:val="000641E4"/>
    <w:rsid w:val="000675DE"/>
    <w:rsid w:val="00067F54"/>
    <w:rsid w:val="00071B0A"/>
    <w:rsid w:val="00074415"/>
    <w:rsid w:val="00083BCE"/>
    <w:rsid w:val="00083D97"/>
    <w:rsid w:val="00085F7E"/>
    <w:rsid w:val="0008732B"/>
    <w:rsid w:val="00092DC3"/>
    <w:rsid w:val="000931A0"/>
    <w:rsid w:val="00096921"/>
    <w:rsid w:val="00096D44"/>
    <w:rsid w:val="000975CB"/>
    <w:rsid w:val="000A1F35"/>
    <w:rsid w:val="000A36D9"/>
    <w:rsid w:val="000A6A18"/>
    <w:rsid w:val="000A70CC"/>
    <w:rsid w:val="000A76E7"/>
    <w:rsid w:val="000B1575"/>
    <w:rsid w:val="000B2F46"/>
    <w:rsid w:val="000B31B5"/>
    <w:rsid w:val="000B5303"/>
    <w:rsid w:val="000B70E7"/>
    <w:rsid w:val="000C3D72"/>
    <w:rsid w:val="000C75DB"/>
    <w:rsid w:val="000E54DA"/>
    <w:rsid w:val="000E5676"/>
    <w:rsid w:val="000E7C1B"/>
    <w:rsid w:val="000F0D06"/>
    <w:rsid w:val="000F1DE7"/>
    <w:rsid w:val="000F2C8D"/>
    <w:rsid w:val="000F4D51"/>
    <w:rsid w:val="000F5743"/>
    <w:rsid w:val="00101A8A"/>
    <w:rsid w:val="0010404F"/>
    <w:rsid w:val="00105258"/>
    <w:rsid w:val="00105F81"/>
    <w:rsid w:val="00106D5F"/>
    <w:rsid w:val="001107FD"/>
    <w:rsid w:val="001131FD"/>
    <w:rsid w:val="001144E7"/>
    <w:rsid w:val="00116B7F"/>
    <w:rsid w:val="001209D3"/>
    <w:rsid w:val="00120B00"/>
    <w:rsid w:val="001242DA"/>
    <w:rsid w:val="00130ABC"/>
    <w:rsid w:val="001318A0"/>
    <w:rsid w:val="00135DF2"/>
    <w:rsid w:val="00137126"/>
    <w:rsid w:val="00140724"/>
    <w:rsid w:val="00140A17"/>
    <w:rsid w:val="001431FE"/>
    <w:rsid w:val="001432F0"/>
    <w:rsid w:val="00143AF5"/>
    <w:rsid w:val="00150EC5"/>
    <w:rsid w:val="00152F41"/>
    <w:rsid w:val="00153D1E"/>
    <w:rsid w:val="00153E06"/>
    <w:rsid w:val="00153EE0"/>
    <w:rsid w:val="001559FB"/>
    <w:rsid w:val="00162DDF"/>
    <w:rsid w:val="0016420C"/>
    <w:rsid w:val="00171E76"/>
    <w:rsid w:val="00173141"/>
    <w:rsid w:val="001751AC"/>
    <w:rsid w:val="001766E5"/>
    <w:rsid w:val="00176A22"/>
    <w:rsid w:val="00177688"/>
    <w:rsid w:val="00177F6D"/>
    <w:rsid w:val="00180DA2"/>
    <w:rsid w:val="0018349D"/>
    <w:rsid w:val="00185269"/>
    <w:rsid w:val="00186DA2"/>
    <w:rsid w:val="001919F0"/>
    <w:rsid w:val="0019579C"/>
    <w:rsid w:val="00197A09"/>
    <w:rsid w:val="00197BCC"/>
    <w:rsid w:val="00197E79"/>
    <w:rsid w:val="001A09FE"/>
    <w:rsid w:val="001A0E33"/>
    <w:rsid w:val="001A24A4"/>
    <w:rsid w:val="001A4D4E"/>
    <w:rsid w:val="001A69DA"/>
    <w:rsid w:val="001A7881"/>
    <w:rsid w:val="001B0CFD"/>
    <w:rsid w:val="001B12A8"/>
    <w:rsid w:val="001B1418"/>
    <w:rsid w:val="001B524C"/>
    <w:rsid w:val="001B6134"/>
    <w:rsid w:val="001B68F2"/>
    <w:rsid w:val="001B69FB"/>
    <w:rsid w:val="001C70AA"/>
    <w:rsid w:val="001D0460"/>
    <w:rsid w:val="001D0F06"/>
    <w:rsid w:val="001D1C8F"/>
    <w:rsid w:val="001D2C2D"/>
    <w:rsid w:val="001D5A68"/>
    <w:rsid w:val="001D6257"/>
    <w:rsid w:val="001D6A99"/>
    <w:rsid w:val="001E04C0"/>
    <w:rsid w:val="001E12D5"/>
    <w:rsid w:val="001E4D1B"/>
    <w:rsid w:val="001F3943"/>
    <w:rsid w:val="001F48A6"/>
    <w:rsid w:val="001F6DED"/>
    <w:rsid w:val="001F7CFE"/>
    <w:rsid w:val="00200D29"/>
    <w:rsid w:val="0020212E"/>
    <w:rsid w:val="00203973"/>
    <w:rsid w:val="00204A9C"/>
    <w:rsid w:val="002057E1"/>
    <w:rsid w:val="00206937"/>
    <w:rsid w:val="002116B4"/>
    <w:rsid w:val="00214700"/>
    <w:rsid w:val="00220A8B"/>
    <w:rsid w:val="00227E5B"/>
    <w:rsid w:val="00227EC7"/>
    <w:rsid w:val="0023032D"/>
    <w:rsid w:val="00230A03"/>
    <w:rsid w:val="00230EA7"/>
    <w:rsid w:val="002319CC"/>
    <w:rsid w:val="0023264D"/>
    <w:rsid w:val="00236023"/>
    <w:rsid w:val="002378EC"/>
    <w:rsid w:val="002414B4"/>
    <w:rsid w:val="00243A31"/>
    <w:rsid w:val="00244344"/>
    <w:rsid w:val="002449C5"/>
    <w:rsid w:val="00244DD0"/>
    <w:rsid w:val="002462E1"/>
    <w:rsid w:val="002508EB"/>
    <w:rsid w:val="002533B6"/>
    <w:rsid w:val="00254B5A"/>
    <w:rsid w:val="00254D0D"/>
    <w:rsid w:val="00256A22"/>
    <w:rsid w:val="00256FB1"/>
    <w:rsid w:val="002620EF"/>
    <w:rsid w:val="00264BBE"/>
    <w:rsid w:val="00265865"/>
    <w:rsid w:val="002677A8"/>
    <w:rsid w:val="002705BF"/>
    <w:rsid w:val="002713B2"/>
    <w:rsid w:val="0027662F"/>
    <w:rsid w:val="00281199"/>
    <w:rsid w:val="00281D21"/>
    <w:rsid w:val="002830A9"/>
    <w:rsid w:val="002861CC"/>
    <w:rsid w:val="002932A9"/>
    <w:rsid w:val="002970D7"/>
    <w:rsid w:val="002A1841"/>
    <w:rsid w:val="002A3297"/>
    <w:rsid w:val="002A3ED8"/>
    <w:rsid w:val="002B36A6"/>
    <w:rsid w:val="002B3C85"/>
    <w:rsid w:val="002B6D5E"/>
    <w:rsid w:val="002C1DFD"/>
    <w:rsid w:val="002C2B3E"/>
    <w:rsid w:val="002C5272"/>
    <w:rsid w:val="002C690E"/>
    <w:rsid w:val="002C6A57"/>
    <w:rsid w:val="002C7125"/>
    <w:rsid w:val="002C7EB4"/>
    <w:rsid w:val="002D2275"/>
    <w:rsid w:val="002D322A"/>
    <w:rsid w:val="002D3507"/>
    <w:rsid w:val="002D4A29"/>
    <w:rsid w:val="002D4CD8"/>
    <w:rsid w:val="002E19EC"/>
    <w:rsid w:val="002E3EEE"/>
    <w:rsid w:val="002E5F89"/>
    <w:rsid w:val="002F01CD"/>
    <w:rsid w:val="002F06AE"/>
    <w:rsid w:val="002F1057"/>
    <w:rsid w:val="002F621E"/>
    <w:rsid w:val="002F63B2"/>
    <w:rsid w:val="002F6AED"/>
    <w:rsid w:val="002F7768"/>
    <w:rsid w:val="00301B46"/>
    <w:rsid w:val="00301ED3"/>
    <w:rsid w:val="0030503B"/>
    <w:rsid w:val="00305223"/>
    <w:rsid w:val="003078AC"/>
    <w:rsid w:val="00307944"/>
    <w:rsid w:val="0031085C"/>
    <w:rsid w:val="003118DB"/>
    <w:rsid w:val="00311C5E"/>
    <w:rsid w:val="0031226D"/>
    <w:rsid w:val="0031331B"/>
    <w:rsid w:val="00313968"/>
    <w:rsid w:val="003139C2"/>
    <w:rsid w:val="00313FC3"/>
    <w:rsid w:val="003153A9"/>
    <w:rsid w:val="00322135"/>
    <w:rsid w:val="00322997"/>
    <w:rsid w:val="003254FE"/>
    <w:rsid w:val="00330C01"/>
    <w:rsid w:val="00331A13"/>
    <w:rsid w:val="00331A41"/>
    <w:rsid w:val="00334479"/>
    <w:rsid w:val="0034101C"/>
    <w:rsid w:val="00341C78"/>
    <w:rsid w:val="00344C1C"/>
    <w:rsid w:val="00346037"/>
    <w:rsid w:val="00346BAD"/>
    <w:rsid w:val="00347EE6"/>
    <w:rsid w:val="00351C87"/>
    <w:rsid w:val="00352AE6"/>
    <w:rsid w:val="00354B42"/>
    <w:rsid w:val="003601E3"/>
    <w:rsid w:val="003658AD"/>
    <w:rsid w:val="003667EE"/>
    <w:rsid w:val="0036692B"/>
    <w:rsid w:val="0036718D"/>
    <w:rsid w:val="00367FF0"/>
    <w:rsid w:val="00373C82"/>
    <w:rsid w:val="00374711"/>
    <w:rsid w:val="00376A88"/>
    <w:rsid w:val="00380B5A"/>
    <w:rsid w:val="00386261"/>
    <w:rsid w:val="00387A80"/>
    <w:rsid w:val="003908AC"/>
    <w:rsid w:val="0039155D"/>
    <w:rsid w:val="00391BBC"/>
    <w:rsid w:val="003932CE"/>
    <w:rsid w:val="00397B9E"/>
    <w:rsid w:val="003A2176"/>
    <w:rsid w:val="003A2A56"/>
    <w:rsid w:val="003A3E61"/>
    <w:rsid w:val="003A4F72"/>
    <w:rsid w:val="003A6A7C"/>
    <w:rsid w:val="003A6C9B"/>
    <w:rsid w:val="003B2AC3"/>
    <w:rsid w:val="003B4BBE"/>
    <w:rsid w:val="003B4D34"/>
    <w:rsid w:val="003B54AB"/>
    <w:rsid w:val="003B5A6B"/>
    <w:rsid w:val="003B6FA4"/>
    <w:rsid w:val="003B7A3E"/>
    <w:rsid w:val="003C03B5"/>
    <w:rsid w:val="003C05EE"/>
    <w:rsid w:val="003C2434"/>
    <w:rsid w:val="003C5520"/>
    <w:rsid w:val="003D29CF"/>
    <w:rsid w:val="003D2E26"/>
    <w:rsid w:val="003D2EBA"/>
    <w:rsid w:val="003D3794"/>
    <w:rsid w:val="003D7123"/>
    <w:rsid w:val="003E07C1"/>
    <w:rsid w:val="003E0EDD"/>
    <w:rsid w:val="003E18EA"/>
    <w:rsid w:val="003E54FA"/>
    <w:rsid w:val="003E5B32"/>
    <w:rsid w:val="003F0043"/>
    <w:rsid w:val="003F0EDB"/>
    <w:rsid w:val="003F234A"/>
    <w:rsid w:val="003F258F"/>
    <w:rsid w:val="003F3F8A"/>
    <w:rsid w:val="003F4B5F"/>
    <w:rsid w:val="00402ECF"/>
    <w:rsid w:val="00403B19"/>
    <w:rsid w:val="00406C73"/>
    <w:rsid w:val="00410900"/>
    <w:rsid w:val="00414138"/>
    <w:rsid w:val="00414BE5"/>
    <w:rsid w:val="0041503F"/>
    <w:rsid w:val="00417418"/>
    <w:rsid w:val="00417482"/>
    <w:rsid w:val="00417601"/>
    <w:rsid w:val="00417812"/>
    <w:rsid w:val="004213D9"/>
    <w:rsid w:val="00423106"/>
    <w:rsid w:val="004235E3"/>
    <w:rsid w:val="00424769"/>
    <w:rsid w:val="00425D44"/>
    <w:rsid w:val="00427727"/>
    <w:rsid w:val="004314C0"/>
    <w:rsid w:val="004324F4"/>
    <w:rsid w:val="00434C17"/>
    <w:rsid w:val="00437992"/>
    <w:rsid w:val="00437A31"/>
    <w:rsid w:val="00440E3B"/>
    <w:rsid w:val="004414BE"/>
    <w:rsid w:val="0044201A"/>
    <w:rsid w:val="00443331"/>
    <w:rsid w:val="00444192"/>
    <w:rsid w:val="00446498"/>
    <w:rsid w:val="004515EF"/>
    <w:rsid w:val="00452A43"/>
    <w:rsid w:val="0045452A"/>
    <w:rsid w:val="004545DD"/>
    <w:rsid w:val="00455F2E"/>
    <w:rsid w:val="004628E7"/>
    <w:rsid w:val="004643ED"/>
    <w:rsid w:val="00466F90"/>
    <w:rsid w:val="00467A01"/>
    <w:rsid w:val="00467F86"/>
    <w:rsid w:val="00472EE6"/>
    <w:rsid w:val="0047530A"/>
    <w:rsid w:val="00475F91"/>
    <w:rsid w:val="00481032"/>
    <w:rsid w:val="00482A25"/>
    <w:rsid w:val="00495980"/>
    <w:rsid w:val="00495C57"/>
    <w:rsid w:val="00496D35"/>
    <w:rsid w:val="00497A20"/>
    <w:rsid w:val="00497A44"/>
    <w:rsid w:val="004A38C1"/>
    <w:rsid w:val="004A442D"/>
    <w:rsid w:val="004A7CB7"/>
    <w:rsid w:val="004B24F6"/>
    <w:rsid w:val="004B2E6C"/>
    <w:rsid w:val="004B3A91"/>
    <w:rsid w:val="004B5ACD"/>
    <w:rsid w:val="004B72B9"/>
    <w:rsid w:val="004C0F22"/>
    <w:rsid w:val="004C1C0A"/>
    <w:rsid w:val="004C2139"/>
    <w:rsid w:val="004C21CC"/>
    <w:rsid w:val="004D1391"/>
    <w:rsid w:val="004D2BAB"/>
    <w:rsid w:val="004D3374"/>
    <w:rsid w:val="004D578D"/>
    <w:rsid w:val="004D5FAC"/>
    <w:rsid w:val="004D6D7C"/>
    <w:rsid w:val="004D7B44"/>
    <w:rsid w:val="004E1052"/>
    <w:rsid w:val="004E1379"/>
    <w:rsid w:val="004E5415"/>
    <w:rsid w:val="004F28F1"/>
    <w:rsid w:val="004F43F9"/>
    <w:rsid w:val="004F5575"/>
    <w:rsid w:val="004F6F42"/>
    <w:rsid w:val="004F727E"/>
    <w:rsid w:val="004F742D"/>
    <w:rsid w:val="005048DF"/>
    <w:rsid w:val="0050691C"/>
    <w:rsid w:val="005107FE"/>
    <w:rsid w:val="0051475E"/>
    <w:rsid w:val="005152B1"/>
    <w:rsid w:val="0051590A"/>
    <w:rsid w:val="0052017D"/>
    <w:rsid w:val="00520717"/>
    <w:rsid w:val="00522BC7"/>
    <w:rsid w:val="005253B9"/>
    <w:rsid w:val="00530CC9"/>
    <w:rsid w:val="00534BE1"/>
    <w:rsid w:val="0054000D"/>
    <w:rsid w:val="005407DB"/>
    <w:rsid w:val="00540A16"/>
    <w:rsid w:val="00542C2D"/>
    <w:rsid w:val="005434B2"/>
    <w:rsid w:val="005439E0"/>
    <w:rsid w:val="00545297"/>
    <w:rsid w:val="00545C88"/>
    <w:rsid w:val="00546161"/>
    <w:rsid w:val="00553481"/>
    <w:rsid w:val="005549F5"/>
    <w:rsid w:val="00555A7D"/>
    <w:rsid w:val="005634D5"/>
    <w:rsid w:val="005829C4"/>
    <w:rsid w:val="005841DD"/>
    <w:rsid w:val="00584A72"/>
    <w:rsid w:val="00585A8B"/>
    <w:rsid w:val="005907F6"/>
    <w:rsid w:val="0059379B"/>
    <w:rsid w:val="005961EE"/>
    <w:rsid w:val="005967E9"/>
    <w:rsid w:val="00597463"/>
    <w:rsid w:val="005A13C7"/>
    <w:rsid w:val="005A1B77"/>
    <w:rsid w:val="005A38FC"/>
    <w:rsid w:val="005A3DA5"/>
    <w:rsid w:val="005B2750"/>
    <w:rsid w:val="005B5AD9"/>
    <w:rsid w:val="005C2471"/>
    <w:rsid w:val="005C27C3"/>
    <w:rsid w:val="005C3AC9"/>
    <w:rsid w:val="005C4B27"/>
    <w:rsid w:val="005C5509"/>
    <w:rsid w:val="005C5D95"/>
    <w:rsid w:val="005C5DF8"/>
    <w:rsid w:val="005C724C"/>
    <w:rsid w:val="005D0A5A"/>
    <w:rsid w:val="005D110F"/>
    <w:rsid w:val="005D413B"/>
    <w:rsid w:val="005D4C27"/>
    <w:rsid w:val="005E2D14"/>
    <w:rsid w:val="005F2726"/>
    <w:rsid w:val="005F3943"/>
    <w:rsid w:val="00600418"/>
    <w:rsid w:val="006054C0"/>
    <w:rsid w:val="00606D08"/>
    <w:rsid w:val="00611194"/>
    <w:rsid w:val="00613B11"/>
    <w:rsid w:val="00614D31"/>
    <w:rsid w:val="00617027"/>
    <w:rsid w:val="00620B23"/>
    <w:rsid w:val="00622E3A"/>
    <w:rsid w:val="006231FB"/>
    <w:rsid w:val="00626CCF"/>
    <w:rsid w:val="00640256"/>
    <w:rsid w:val="006419E2"/>
    <w:rsid w:val="006424E5"/>
    <w:rsid w:val="00643891"/>
    <w:rsid w:val="0064439D"/>
    <w:rsid w:val="00644DBA"/>
    <w:rsid w:val="00650C8A"/>
    <w:rsid w:val="00655623"/>
    <w:rsid w:val="00660B55"/>
    <w:rsid w:val="006640D3"/>
    <w:rsid w:val="00664E35"/>
    <w:rsid w:val="00671A5D"/>
    <w:rsid w:val="006720E6"/>
    <w:rsid w:val="006724E1"/>
    <w:rsid w:val="00680036"/>
    <w:rsid w:val="006817EA"/>
    <w:rsid w:val="00685935"/>
    <w:rsid w:val="00685DC7"/>
    <w:rsid w:val="00686F7B"/>
    <w:rsid w:val="00693D66"/>
    <w:rsid w:val="0069534E"/>
    <w:rsid w:val="00697945"/>
    <w:rsid w:val="006A0251"/>
    <w:rsid w:val="006A1A62"/>
    <w:rsid w:val="006A22DE"/>
    <w:rsid w:val="006A28A3"/>
    <w:rsid w:val="006A4699"/>
    <w:rsid w:val="006A6D0A"/>
    <w:rsid w:val="006A71CA"/>
    <w:rsid w:val="006B1D42"/>
    <w:rsid w:val="006B6AA8"/>
    <w:rsid w:val="006B6E8E"/>
    <w:rsid w:val="006C116B"/>
    <w:rsid w:val="006C154D"/>
    <w:rsid w:val="006C228D"/>
    <w:rsid w:val="006C5086"/>
    <w:rsid w:val="006C6B1E"/>
    <w:rsid w:val="006D1DFA"/>
    <w:rsid w:val="006D392B"/>
    <w:rsid w:val="006D4835"/>
    <w:rsid w:val="006D7935"/>
    <w:rsid w:val="006D7E09"/>
    <w:rsid w:val="006E2581"/>
    <w:rsid w:val="006E455F"/>
    <w:rsid w:val="006E5390"/>
    <w:rsid w:val="006E59C7"/>
    <w:rsid w:val="006E5F57"/>
    <w:rsid w:val="006F01D7"/>
    <w:rsid w:val="006F0C6B"/>
    <w:rsid w:val="006F4970"/>
    <w:rsid w:val="006F50E0"/>
    <w:rsid w:val="006F6BCE"/>
    <w:rsid w:val="00702914"/>
    <w:rsid w:val="00702A0D"/>
    <w:rsid w:val="00707879"/>
    <w:rsid w:val="00710E77"/>
    <w:rsid w:val="007118AF"/>
    <w:rsid w:val="00712FD8"/>
    <w:rsid w:val="007135F6"/>
    <w:rsid w:val="00714ECD"/>
    <w:rsid w:val="00716F60"/>
    <w:rsid w:val="007208B8"/>
    <w:rsid w:val="00722754"/>
    <w:rsid w:val="007229A1"/>
    <w:rsid w:val="00723517"/>
    <w:rsid w:val="007306F3"/>
    <w:rsid w:val="007308EA"/>
    <w:rsid w:val="00731D86"/>
    <w:rsid w:val="007326B8"/>
    <w:rsid w:val="0073294D"/>
    <w:rsid w:val="00732E00"/>
    <w:rsid w:val="00734CC2"/>
    <w:rsid w:val="00742CDD"/>
    <w:rsid w:val="00746255"/>
    <w:rsid w:val="007507E8"/>
    <w:rsid w:val="00751C90"/>
    <w:rsid w:val="0075482D"/>
    <w:rsid w:val="00755B58"/>
    <w:rsid w:val="00760883"/>
    <w:rsid w:val="00761DF9"/>
    <w:rsid w:val="00762E77"/>
    <w:rsid w:val="007658A0"/>
    <w:rsid w:val="007660B4"/>
    <w:rsid w:val="00766C6E"/>
    <w:rsid w:val="00767146"/>
    <w:rsid w:val="00767DA7"/>
    <w:rsid w:val="00773484"/>
    <w:rsid w:val="00773FE8"/>
    <w:rsid w:val="00774A23"/>
    <w:rsid w:val="00780ED9"/>
    <w:rsid w:val="007853B5"/>
    <w:rsid w:val="00787B70"/>
    <w:rsid w:val="00790BF3"/>
    <w:rsid w:val="007918AF"/>
    <w:rsid w:val="00791E98"/>
    <w:rsid w:val="00797823"/>
    <w:rsid w:val="007A0608"/>
    <w:rsid w:val="007A0A6C"/>
    <w:rsid w:val="007A22B3"/>
    <w:rsid w:val="007A620D"/>
    <w:rsid w:val="007A7A82"/>
    <w:rsid w:val="007B5763"/>
    <w:rsid w:val="007C0631"/>
    <w:rsid w:val="007C0963"/>
    <w:rsid w:val="007C1067"/>
    <w:rsid w:val="007C277E"/>
    <w:rsid w:val="007C380F"/>
    <w:rsid w:val="007C4375"/>
    <w:rsid w:val="007C5A50"/>
    <w:rsid w:val="007C5C0C"/>
    <w:rsid w:val="007C752F"/>
    <w:rsid w:val="007D26AA"/>
    <w:rsid w:val="007D3277"/>
    <w:rsid w:val="007D33B2"/>
    <w:rsid w:val="007D34D2"/>
    <w:rsid w:val="007D3F60"/>
    <w:rsid w:val="007E0958"/>
    <w:rsid w:val="007E20AC"/>
    <w:rsid w:val="007E391E"/>
    <w:rsid w:val="007E3C2D"/>
    <w:rsid w:val="007E3E14"/>
    <w:rsid w:val="007F008C"/>
    <w:rsid w:val="007F1983"/>
    <w:rsid w:val="007F1B68"/>
    <w:rsid w:val="007F3FCB"/>
    <w:rsid w:val="007F497F"/>
    <w:rsid w:val="007F5B05"/>
    <w:rsid w:val="007F7A7C"/>
    <w:rsid w:val="0080032C"/>
    <w:rsid w:val="00807E42"/>
    <w:rsid w:val="00810A70"/>
    <w:rsid w:val="00811538"/>
    <w:rsid w:val="00811D8B"/>
    <w:rsid w:val="00811E0C"/>
    <w:rsid w:val="0081441D"/>
    <w:rsid w:val="00814EBC"/>
    <w:rsid w:val="00820847"/>
    <w:rsid w:val="00823EB7"/>
    <w:rsid w:val="00831C92"/>
    <w:rsid w:val="008407F3"/>
    <w:rsid w:val="008412EE"/>
    <w:rsid w:val="00841797"/>
    <w:rsid w:val="00841FC5"/>
    <w:rsid w:val="00842139"/>
    <w:rsid w:val="00842710"/>
    <w:rsid w:val="00842CB6"/>
    <w:rsid w:val="008468A8"/>
    <w:rsid w:val="00846D2C"/>
    <w:rsid w:val="00847A4B"/>
    <w:rsid w:val="008535EE"/>
    <w:rsid w:val="00854CA0"/>
    <w:rsid w:val="00855174"/>
    <w:rsid w:val="00863A2E"/>
    <w:rsid w:val="0087125C"/>
    <w:rsid w:val="0087126F"/>
    <w:rsid w:val="008722F1"/>
    <w:rsid w:val="00873719"/>
    <w:rsid w:val="00873966"/>
    <w:rsid w:val="00874353"/>
    <w:rsid w:val="00876BC0"/>
    <w:rsid w:val="00884B60"/>
    <w:rsid w:val="00885B70"/>
    <w:rsid w:val="008860A4"/>
    <w:rsid w:val="0088635F"/>
    <w:rsid w:val="008878F1"/>
    <w:rsid w:val="00890853"/>
    <w:rsid w:val="00890F49"/>
    <w:rsid w:val="0089343A"/>
    <w:rsid w:val="00894561"/>
    <w:rsid w:val="00897D42"/>
    <w:rsid w:val="008A075E"/>
    <w:rsid w:val="008A18BD"/>
    <w:rsid w:val="008A1AAB"/>
    <w:rsid w:val="008A3163"/>
    <w:rsid w:val="008A3B56"/>
    <w:rsid w:val="008A7368"/>
    <w:rsid w:val="008B0BF3"/>
    <w:rsid w:val="008B1E35"/>
    <w:rsid w:val="008B38E8"/>
    <w:rsid w:val="008B5700"/>
    <w:rsid w:val="008B5C67"/>
    <w:rsid w:val="008B5D68"/>
    <w:rsid w:val="008B5FA4"/>
    <w:rsid w:val="008B640E"/>
    <w:rsid w:val="008C06B7"/>
    <w:rsid w:val="008C126D"/>
    <w:rsid w:val="008C16A1"/>
    <w:rsid w:val="008C6EAF"/>
    <w:rsid w:val="008D089A"/>
    <w:rsid w:val="008D374B"/>
    <w:rsid w:val="008D53E1"/>
    <w:rsid w:val="008D6BCF"/>
    <w:rsid w:val="008D7E25"/>
    <w:rsid w:val="008E1F8B"/>
    <w:rsid w:val="008F2EA0"/>
    <w:rsid w:val="008F3381"/>
    <w:rsid w:val="008F3F5D"/>
    <w:rsid w:val="008F522E"/>
    <w:rsid w:val="008F700E"/>
    <w:rsid w:val="009010CC"/>
    <w:rsid w:val="00903440"/>
    <w:rsid w:val="0090367A"/>
    <w:rsid w:val="00905F94"/>
    <w:rsid w:val="009073A9"/>
    <w:rsid w:val="009108FF"/>
    <w:rsid w:val="00911A39"/>
    <w:rsid w:val="00913471"/>
    <w:rsid w:val="0091751F"/>
    <w:rsid w:val="00920FF5"/>
    <w:rsid w:val="00923505"/>
    <w:rsid w:val="009248EA"/>
    <w:rsid w:val="00925004"/>
    <w:rsid w:val="00931AF7"/>
    <w:rsid w:val="0093225A"/>
    <w:rsid w:val="00943D38"/>
    <w:rsid w:val="00951117"/>
    <w:rsid w:val="0095150F"/>
    <w:rsid w:val="0095791D"/>
    <w:rsid w:val="00960CEC"/>
    <w:rsid w:val="009610B6"/>
    <w:rsid w:val="00962992"/>
    <w:rsid w:val="00963AC9"/>
    <w:rsid w:val="00964045"/>
    <w:rsid w:val="00972804"/>
    <w:rsid w:val="0097318E"/>
    <w:rsid w:val="00973E95"/>
    <w:rsid w:val="009751A3"/>
    <w:rsid w:val="00977EB0"/>
    <w:rsid w:val="00983452"/>
    <w:rsid w:val="0098360E"/>
    <w:rsid w:val="009841C4"/>
    <w:rsid w:val="009877FF"/>
    <w:rsid w:val="009940D5"/>
    <w:rsid w:val="0099493D"/>
    <w:rsid w:val="00994C09"/>
    <w:rsid w:val="009A36DA"/>
    <w:rsid w:val="009A47A5"/>
    <w:rsid w:val="009A672D"/>
    <w:rsid w:val="009A6E46"/>
    <w:rsid w:val="009B017F"/>
    <w:rsid w:val="009B185E"/>
    <w:rsid w:val="009B2A8E"/>
    <w:rsid w:val="009B37C8"/>
    <w:rsid w:val="009B4E30"/>
    <w:rsid w:val="009B708F"/>
    <w:rsid w:val="009B7CF0"/>
    <w:rsid w:val="009C0B05"/>
    <w:rsid w:val="009C1F8C"/>
    <w:rsid w:val="009C3482"/>
    <w:rsid w:val="009C5C4B"/>
    <w:rsid w:val="009C785B"/>
    <w:rsid w:val="009E1F48"/>
    <w:rsid w:val="009F6B7C"/>
    <w:rsid w:val="00A0010B"/>
    <w:rsid w:val="00A0054C"/>
    <w:rsid w:val="00A052BF"/>
    <w:rsid w:val="00A07782"/>
    <w:rsid w:val="00A10FB0"/>
    <w:rsid w:val="00A1343D"/>
    <w:rsid w:val="00A138EC"/>
    <w:rsid w:val="00A21A4A"/>
    <w:rsid w:val="00A236E0"/>
    <w:rsid w:val="00A2375D"/>
    <w:rsid w:val="00A25C85"/>
    <w:rsid w:val="00A26317"/>
    <w:rsid w:val="00A30A66"/>
    <w:rsid w:val="00A31FD4"/>
    <w:rsid w:val="00A32493"/>
    <w:rsid w:val="00A32950"/>
    <w:rsid w:val="00A32992"/>
    <w:rsid w:val="00A35101"/>
    <w:rsid w:val="00A37201"/>
    <w:rsid w:val="00A40B4C"/>
    <w:rsid w:val="00A42955"/>
    <w:rsid w:val="00A527FD"/>
    <w:rsid w:val="00A5406E"/>
    <w:rsid w:val="00A55229"/>
    <w:rsid w:val="00A62B7E"/>
    <w:rsid w:val="00A63759"/>
    <w:rsid w:val="00A64D57"/>
    <w:rsid w:val="00A65FE4"/>
    <w:rsid w:val="00A67F9A"/>
    <w:rsid w:val="00A70FEE"/>
    <w:rsid w:val="00A81D66"/>
    <w:rsid w:val="00A82CB8"/>
    <w:rsid w:val="00A837C2"/>
    <w:rsid w:val="00A86B7F"/>
    <w:rsid w:val="00A87072"/>
    <w:rsid w:val="00A90345"/>
    <w:rsid w:val="00A90A56"/>
    <w:rsid w:val="00A90E9A"/>
    <w:rsid w:val="00A955EB"/>
    <w:rsid w:val="00A95E24"/>
    <w:rsid w:val="00A97AC7"/>
    <w:rsid w:val="00AA00F1"/>
    <w:rsid w:val="00AA2C98"/>
    <w:rsid w:val="00AA33C8"/>
    <w:rsid w:val="00AA4054"/>
    <w:rsid w:val="00AA52E2"/>
    <w:rsid w:val="00AA5B6C"/>
    <w:rsid w:val="00AB4989"/>
    <w:rsid w:val="00AB7287"/>
    <w:rsid w:val="00AB7DF5"/>
    <w:rsid w:val="00AC1AF7"/>
    <w:rsid w:val="00AC23A5"/>
    <w:rsid w:val="00AC5C53"/>
    <w:rsid w:val="00AC753D"/>
    <w:rsid w:val="00AC7E09"/>
    <w:rsid w:val="00AC7F97"/>
    <w:rsid w:val="00AD302A"/>
    <w:rsid w:val="00AD664F"/>
    <w:rsid w:val="00AD76CD"/>
    <w:rsid w:val="00AE0C65"/>
    <w:rsid w:val="00AE1717"/>
    <w:rsid w:val="00AE19FA"/>
    <w:rsid w:val="00AE3803"/>
    <w:rsid w:val="00AE6074"/>
    <w:rsid w:val="00AF059C"/>
    <w:rsid w:val="00AF1767"/>
    <w:rsid w:val="00AF27C5"/>
    <w:rsid w:val="00AF3156"/>
    <w:rsid w:val="00AF68BC"/>
    <w:rsid w:val="00B00B22"/>
    <w:rsid w:val="00B01FE2"/>
    <w:rsid w:val="00B05066"/>
    <w:rsid w:val="00B05325"/>
    <w:rsid w:val="00B061B9"/>
    <w:rsid w:val="00B06548"/>
    <w:rsid w:val="00B06665"/>
    <w:rsid w:val="00B07FD2"/>
    <w:rsid w:val="00B11AC0"/>
    <w:rsid w:val="00B23079"/>
    <w:rsid w:val="00B263DD"/>
    <w:rsid w:val="00B338C8"/>
    <w:rsid w:val="00B3500D"/>
    <w:rsid w:val="00B40918"/>
    <w:rsid w:val="00B44E7F"/>
    <w:rsid w:val="00B47203"/>
    <w:rsid w:val="00B47267"/>
    <w:rsid w:val="00B47F12"/>
    <w:rsid w:val="00B546D6"/>
    <w:rsid w:val="00B5795D"/>
    <w:rsid w:val="00B616F2"/>
    <w:rsid w:val="00B6449B"/>
    <w:rsid w:val="00B64A6F"/>
    <w:rsid w:val="00B654F4"/>
    <w:rsid w:val="00B7133D"/>
    <w:rsid w:val="00B77DB6"/>
    <w:rsid w:val="00B80649"/>
    <w:rsid w:val="00B85D7B"/>
    <w:rsid w:val="00B86DE1"/>
    <w:rsid w:val="00B8710D"/>
    <w:rsid w:val="00B90D13"/>
    <w:rsid w:val="00B928A1"/>
    <w:rsid w:val="00B93044"/>
    <w:rsid w:val="00B931A0"/>
    <w:rsid w:val="00B9357E"/>
    <w:rsid w:val="00B942C1"/>
    <w:rsid w:val="00B9586A"/>
    <w:rsid w:val="00B959E4"/>
    <w:rsid w:val="00B97A98"/>
    <w:rsid w:val="00B97C48"/>
    <w:rsid w:val="00BA0F42"/>
    <w:rsid w:val="00BA212C"/>
    <w:rsid w:val="00BA4C83"/>
    <w:rsid w:val="00BA7562"/>
    <w:rsid w:val="00BB0535"/>
    <w:rsid w:val="00BB1510"/>
    <w:rsid w:val="00BB1BB8"/>
    <w:rsid w:val="00BB46B4"/>
    <w:rsid w:val="00BB5059"/>
    <w:rsid w:val="00BC0E44"/>
    <w:rsid w:val="00BC13E4"/>
    <w:rsid w:val="00BC5D38"/>
    <w:rsid w:val="00BC5FC5"/>
    <w:rsid w:val="00BD1493"/>
    <w:rsid w:val="00BD23E6"/>
    <w:rsid w:val="00BD573A"/>
    <w:rsid w:val="00BD656B"/>
    <w:rsid w:val="00BE0158"/>
    <w:rsid w:val="00BE02D3"/>
    <w:rsid w:val="00BE03ED"/>
    <w:rsid w:val="00BE0A45"/>
    <w:rsid w:val="00BE3F5F"/>
    <w:rsid w:val="00BE7390"/>
    <w:rsid w:val="00BF126C"/>
    <w:rsid w:val="00C00C76"/>
    <w:rsid w:val="00C00E7A"/>
    <w:rsid w:val="00C00F03"/>
    <w:rsid w:val="00C01678"/>
    <w:rsid w:val="00C019B1"/>
    <w:rsid w:val="00C1368A"/>
    <w:rsid w:val="00C22BED"/>
    <w:rsid w:val="00C34E87"/>
    <w:rsid w:val="00C34F7D"/>
    <w:rsid w:val="00C37D8B"/>
    <w:rsid w:val="00C40C28"/>
    <w:rsid w:val="00C437A0"/>
    <w:rsid w:val="00C45171"/>
    <w:rsid w:val="00C54366"/>
    <w:rsid w:val="00C556FC"/>
    <w:rsid w:val="00C56043"/>
    <w:rsid w:val="00C561C2"/>
    <w:rsid w:val="00C56B1E"/>
    <w:rsid w:val="00C577DC"/>
    <w:rsid w:val="00C62A0D"/>
    <w:rsid w:val="00C654D1"/>
    <w:rsid w:val="00C7059D"/>
    <w:rsid w:val="00C72ECE"/>
    <w:rsid w:val="00C73DC5"/>
    <w:rsid w:val="00C83A14"/>
    <w:rsid w:val="00C85636"/>
    <w:rsid w:val="00C860D9"/>
    <w:rsid w:val="00C8740F"/>
    <w:rsid w:val="00C917F1"/>
    <w:rsid w:val="00C91912"/>
    <w:rsid w:val="00C959F3"/>
    <w:rsid w:val="00C95FB9"/>
    <w:rsid w:val="00C96BC6"/>
    <w:rsid w:val="00CA3F51"/>
    <w:rsid w:val="00CA5072"/>
    <w:rsid w:val="00CA5CBB"/>
    <w:rsid w:val="00CB0454"/>
    <w:rsid w:val="00CB155C"/>
    <w:rsid w:val="00CB3014"/>
    <w:rsid w:val="00CB4029"/>
    <w:rsid w:val="00CB4A17"/>
    <w:rsid w:val="00CB5524"/>
    <w:rsid w:val="00CB5AF5"/>
    <w:rsid w:val="00CB6EDB"/>
    <w:rsid w:val="00CB7487"/>
    <w:rsid w:val="00CC3CCF"/>
    <w:rsid w:val="00CC5131"/>
    <w:rsid w:val="00CC59A1"/>
    <w:rsid w:val="00CC7818"/>
    <w:rsid w:val="00CD5C5F"/>
    <w:rsid w:val="00CE1E0C"/>
    <w:rsid w:val="00CE2B25"/>
    <w:rsid w:val="00CE4947"/>
    <w:rsid w:val="00CE73CE"/>
    <w:rsid w:val="00CF68CA"/>
    <w:rsid w:val="00CF77CC"/>
    <w:rsid w:val="00D001C2"/>
    <w:rsid w:val="00D049E2"/>
    <w:rsid w:val="00D04AED"/>
    <w:rsid w:val="00D05A50"/>
    <w:rsid w:val="00D11451"/>
    <w:rsid w:val="00D1264A"/>
    <w:rsid w:val="00D12AF3"/>
    <w:rsid w:val="00D13C15"/>
    <w:rsid w:val="00D14F97"/>
    <w:rsid w:val="00D1522C"/>
    <w:rsid w:val="00D15800"/>
    <w:rsid w:val="00D16070"/>
    <w:rsid w:val="00D20478"/>
    <w:rsid w:val="00D205C9"/>
    <w:rsid w:val="00D278D4"/>
    <w:rsid w:val="00D301E4"/>
    <w:rsid w:val="00D31196"/>
    <w:rsid w:val="00D31F68"/>
    <w:rsid w:val="00D405F2"/>
    <w:rsid w:val="00D448D8"/>
    <w:rsid w:val="00D46881"/>
    <w:rsid w:val="00D46A75"/>
    <w:rsid w:val="00D46F5B"/>
    <w:rsid w:val="00D506DD"/>
    <w:rsid w:val="00D51F8A"/>
    <w:rsid w:val="00D52F37"/>
    <w:rsid w:val="00D62476"/>
    <w:rsid w:val="00D64FED"/>
    <w:rsid w:val="00D653BA"/>
    <w:rsid w:val="00D6550E"/>
    <w:rsid w:val="00D675FA"/>
    <w:rsid w:val="00D739EE"/>
    <w:rsid w:val="00D73CCD"/>
    <w:rsid w:val="00D741B9"/>
    <w:rsid w:val="00D74A7B"/>
    <w:rsid w:val="00D757A5"/>
    <w:rsid w:val="00D76E02"/>
    <w:rsid w:val="00D84FAA"/>
    <w:rsid w:val="00D85333"/>
    <w:rsid w:val="00D8689D"/>
    <w:rsid w:val="00D9194F"/>
    <w:rsid w:val="00D92F8F"/>
    <w:rsid w:val="00DA1E57"/>
    <w:rsid w:val="00DA4663"/>
    <w:rsid w:val="00DB55E8"/>
    <w:rsid w:val="00DC0DB7"/>
    <w:rsid w:val="00DC10D6"/>
    <w:rsid w:val="00DC1F4C"/>
    <w:rsid w:val="00DC3057"/>
    <w:rsid w:val="00DC35B9"/>
    <w:rsid w:val="00DC3BA2"/>
    <w:rsid w:val="00DC3CE9"/>
    <w:rsid w:val="00DD0233"/>
    <w:rsid w:val="00DD546E"/>
    <w:rsid w:val="00DE043B"/>
    <w:rsid w:val="00DE58C1"/>
    <w:rsid w:val="00DE6A83"/>
    <w:rsid w:val="00DF1202"/>
    <w:rsid w:val="00DF1DEF"/>
    <w:rsid w:val="00DF2022"/>
    <w:rsid w:val="00DF27DC"/>
    <w:rsid w:val="00DF286A"/>
    <w:rsid w:val="00DF38FF"/>
    <w:rsid w:val="00DF5275"/>
    <w:rsid w:val="00DF72DC"/>
    <w:rsid w:val="00DF78E1"/>
    <w:rsid w:val="00E006DB"/>
    <w:rsid w:val="00E01923"/>
    <w:rsid w:val="00E0582C"/>
    <w:rsid w:val="00E05857"/>
    <w:rsid w:val="00E05DB0"/>
    <w:rsid w:val="00E06015"/>
    <w:rsid w:val="00E10604"/>
    <w:rsid w:val="00E1078F"/>
    <w:rsid w:val="00E1125D"/>
    <w:rsid w:val="00E140F9"/>
    <w:rsid w:val="00E170C7"/>
    <w:rsid w:val="00E31BCF"/>
    <w:rsid w:val="00E32EAB"/>
    <w:rsid w:val="00E35195"/>
    <w:rsid w:val="00E40203"/>
    <w:rsid w:val="00E40451"/>
    <w:rsid w:val="00E45ACC"/>
    <w:rsid w:val="00E45B08"/>
    <w:rsid w:val="00E464EB"/>
    <w:rsid w:val="00E57C99"/>
    <w:rsid w:val="00E61615"/>
    <w:rsid w:val="00E61620"/>
    <w:rsid w:val="00E618ED"/>
    <w:rsid w:val="00E63277"/>
    <w:rsid w:val="00E635C2"/>
    <w:rsid w:val="00E65BBD"/>
    <w:rsid w:val="00E66515"/>
    <w:rsid w:val="00E66BE7"/>
    <w:rsid w:val="00E70769"/>
    <w:rsid w:val="00E74D44"/>
    <w:rsid w:val="00E76042"/>
    <w:rsid w:val="00E77F09"/>
    <w:rsid w:val="00E8122C"/>
    <w:rsid w:val="00E81E25"/>
    <w:rsid w:val="00E82A08"/>
    <w:rsid w:val="00E8777A"/>
    <w:rsid w:val="00E91BD5"/>
    <w:rsid w:val="00E96B4F"/>
    <w:rsid w:val="00E96DD3"/>
    <w:rsid w:val="00EA5D70"/>
    <w:rsid w:val="00EA61D9"/>
    <w:rsid w:val="00EA70FA"/>
    <w:rsid w:val="00EB0176"/>
    <w:rsid w:val="00EB28FF"/>
    <w:rsid w:val="00EB3213"/>
    <w:rsid w:val="00EB3CFA"/>
    <w:rsid w:val="00EB6A28"/>
    <w:rsid w:val="00EC0E6D"/>
    <w:rsid w:val="00EC1C54"/>
    <w:rsid w:val="00EC59A7"/>
    <w:rsid w:val="00EC6A76"/>
    <w:rsid w:val="00EC7D73"/>
    <w:rsid w:val="00ED2C96"/>
    <w:rsid w:val="00ED2CF4"/>
    <w:rsid w:val="00ED48CE"/>
    <w:rsid w:val="00EE24C3"/>
    <w:rsid w:val="00EE25BD"/>
    <w:rsid w:val="00EE37E7"/>
    <w:rsid w:val="00EE523D"/>
    <w:rsid w:val="00EE5659"/>
    <w:rsid w:val="00EF02D9"/>
    <w:rsid w:val="00EF094E"/>
    <w:rsid w:val="00EF4F4D"/>
    <w:rsid w:val="00F05235"/>
    <w:rsid w:val="00F0555F"/>
    <w:rsid w:val="00F05E11"/>
    <w:rsid w:val="00F12F27"/>
    <w:rsid w:val="00F13060"/>
    <w:rsid w:val="00F1481E"/>
    <w:rsid w:val="00F14F6D"/>
    <w:rsid w:val="00F1690E"/>
    <w:rsid w:val="00F20C19"/>
    <w:rsid w:val="00F20CFE"/>
    <w:rsid w:val="00F23FCF"/>
    <w:rsid w:val="00F244AA"/>
    <w:rsid w:val="00F262D4"/>
    <w:rsid w:val="00F26719"/>
    <w:rsid w:val="00F26BF5"/>
    <w:rsid w:val="00F26EBA"/>
    <w:rsid w:val="00F32022"/>
    <w:rsid w:val="00F323C9"/>
    <w:rsid w:val="00F336ED"/>
    <w:rsid w:val="00F3397D"/>
    <w:rsid w:val="00F34000"/>
    <w:rsid w:val="00F3424D"/>
    <w:rsid w:val="00F34AA8"/>
    <w:rsid w:val="00F352B6"/>
    <w:rsid w:val="00F360B0"/>
    <w:rsid w:val="00F367B9"/>
    <w:rsid w:val="00F50FDE"/>
    <w:rsid w:val="00F54B6B"/>
    <w:rsid w:val="00F57E1D"/>
    <w:rsid w:val="00F61064"/>
    <w:rsid w:val="00F617E2"/>
    <w:rsid w:val="00F63E41"/>
    <w:rsid w:val="00F64EA9"/>
    <w:rsid w:val="00F65C7A"/>
    <w:rsid w:val="00F701CD"/>
    <w:rsid w:val="00F72493"/>
    <w:rsid w:val="00F83D02"/>
    <w:rsid w:val="00F844F6"/>
    <w:rsid w:val="00F84942"/>
    <w:rsid w:val="00F852C8"/>
    <w:rsid w:val="00F92043"/>
    <w:rsid w:val="00F92769"/>
    <w:rsid w:val="00F94B49"/>
    <w:rsid w:val="00F95874"/>
    <w:rsid w:val="00F97004"/>
    <w:rsid w:val="00F97D35"/>
    <w:rsid w:val="00F97F23"/>
    <w:rsid w:val="00FA04E0"/>
    <w:rsid w:val="00FA1A23"/>
    <w:rsid w:val="00FA2894"/>
    <w:rsid w:val="00FA32F5"/>
    <w:rsid w:val="00FA7AED"/>
    <w:rsid w:val="00FB2D25"/>
    <w:rsid w:val="00FB42A5"/>
    <w:rsid w:val="00FB6688"/>
    <w:rsid w:val="00FB6A4A"/>
    <w:rsid w:val="00FB7A22"/>
    <w:rsid w:val="00FC2903"/>
    <w:rsid w:val="00FC4AFD"/>
    <w:rsid w:val="00FC66D4"/>
    <w:rsid w:val="00FC7D11"/>
    <w:rsid w:val="00FD188B"/>
    <w:rsid w:val="00FD6CC5"/>
    <w:rsid w:val="00FD7579"/>
    <w:rsid w:val="00FE05DB"/>
    <w:rsid w:val="00FE1417"/>
    <w:rsid w:val="00FE4551"/>
    <w:rsid w:val="00FE4E8A"/>
    <w:rsid w:val="00FE5008"/>
    <w:rsid w:val="00FE62EB"/>
    <w:rsid w:val="00FF1DA0"/>
    <w:rsid w:val="00FF2A10"/>
    <w:rsid w:val="00FF2CC4"/>
    <w:rsid w:val="00FF45CE"/>
    <w:rsid w:val="00FF549E"/>
    <w:rsid w:val="00FF5923"/>
    <w:rsid w:val="00FF7B66"/>
    <w:rsid w:val="00FF7EBF"/>
    <w:rsid w:val="043C4D69"/>
    <w:rsid w:val="06411D1F"/>
    <w:rsid w:val="09044556"/>
    <w:rsid w:val="10435C8F"/>
    <w:rsid w:val="1295264E"/>
    <w:rsid w:val="135C68AE"/>
    <w:rsid w:val="16F000BB"/>
    <w:rsid w:val="1ADA4241"/>
    <w:rsid w:val="1F136720"/>
    <w:rsid w:val="1F226492"/>
    <w:rsid w:val="1FB80A44"/>
    <w:rsid w:val="1FF57438"/>
    <w:rsid w:val="22D31D71"/>
    <w:rsid w:val="23001C37"/>
    <w:rsid w:val="2AB949A8"/>
    <w:rsid w:val="2D2E7599"/>
    <w:rsid w:val="2DB34969"/>
    <w:rsid w:val="2DF776FD"/>
    <w:rsid w:val="2E6179CB"/>
    <w:rsid w:val="30FC3A6E"/>
    <w:rsid w:val="33C93343"/>
    <w:rsid w:val="357D4D87"/>
    <w:rsid w:val="38C6244E"/>
    <w:rsid w:val="39E2764A"/>
    <w:rsid w:val="3AB7140A"/>
    <w:rsid w:val="3C606832"/>
    <w:rsid w:val="3D783C29"/>
    <w:rsid w:val="3FC10FC0"/>
    <w:rsid w:val="40AF5C46"/>
    <w:rsid w:val="42252593"/>
    <w:rsid w:val="4355469B"/>
    <w:rsid w:val="44205A7A"/>
    <w:rsid w:val="449F417E"/>
    <w:rsid w:val="48B41C3D"/>
    <w:rsid w:val="48F05DBA"/>
    <w:rsid w:val="50351DF7"/>
    <w:rsid w:val="503E461C"/>
    <w:rsid w:val="539059A7"/>
    <w:rsid w:val="58BF1E1E"/>
    <w:rsid w:val="59AA5338"/>
    <w:rsid w:val="5AFE3CE2"/>
    <w:rsid w:val="5C2437A2"/>
    <w:rsid w:val="626F7DB6"/>
    <w:rsid w:val="6B422577"/>
    <w:rsid w:val="724A447D"/>
    <w:rsid w:val="747F7A53"/>
    <w:rsid w:val="75C2625D"/>
    <w:rsid w:val="761C3E2D"/>
    <w:rsid w:val="785C6494"/>
    <w:rsid w:val="7CD06C1E"/>
    <w:rsid w:val="7CEE5A7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99"/>
    <w:pPr>
      <w:spacing w:before="100" w:beforeAutospacing="1" w:after="100" w:afterAutospacing="1"/>
      <w:jc w:val="left"/>
      <w:outlineLvl w:val="0"/>
    </w:pPr>
    <w:rPr>
      <w:rFonts w:ascii="宋体" w:hAnsi="宋体" w:cs="宋体"/>
      <w:b/>
      <w:bCs/>
      <w:kern w:val="44"/>
      <w:sz w:val="48"/>
      <w:szCs w:val="48"/>
    </w:rPr>
  </w:style>
  <w:style w:type="paragraph" w:styleId="3">
    <w:name w:val="heading 4"/>
    <w:basedOn w:val="1"/>
    <w:next w:val="1"/>
    <w:link w:val="20"/>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1"/>
    <w:qFormat/>
    <w:uiPriority w:val="0"/>
    <w:pPr>
      <w:spacing w:line="360" w:lineRule="auto"/>
    </w:pPr>
    <w:rPr>
      <w:sz w:val="28"/>
      <w:szCs w:val="24"/>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cs="Calibri"/>
      <w:kern w:val="0"/>
      <w:sz w:val="24"/>
      <w:szCs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locked/>
    <w:uiPriority w:val="22"/>
    <w:rPr>
      <w:b/>
      <w:bCs/>
    </w:rPr>
  </w:style>
  <w:style w:type="character" w:styleId="12">
    <w:name w:val="page number"/>
    <w:basedOn w:val="10"/>
    <w:qFormat/>
    <w:uiPriority w:val="99"/>
  </w:style>
  <w:style w:type="character" w:customStyle="1" w:styleId="13">
    <w:name w:val="标题 1 Char"/>
    <w:basedOn w:val="10"/>
    <w:link w:val="2"/>
    <w:qFormat/>
    <w:locked/>
    <w:uiPriority w:val="99"/>
    <w:rPr>
      <w:rFonts w:ascii="宋体" w:hAnsi="宋体" w:eastAsia="宋体" w:cs="宋体"/>
      <w:b/>
      <w:bCs/>
      <w:kern w:val="44"/>
      <w:sz w:val="48"/>
      <w:szCs w:val="48"/>
    </w:rPr>
  </w:style>
  <w:style w:type="character" w:customStyle="1" w:styleId="14">
    <w:name w:val="页眉 Char"/>
    <w:basedOn w:val="10"/>
    <w:link w:val="6"/>
    <w:semiHidden/>
    <w:qFormat/>
    <w:locked/>
    <w:uiPriority w:val="99"/>
    <w:rPr>
      <w:rFonts w:ascii="Times New Roman" w:hAnsi="Times New Roman" w:eastAsia="宋体" w:cs="Times New Roman"/>
      <w:sz w:val="18"/>
      <w:szCs w:val="18"/>
    </w:rPr>
  </w:style>
  <w:style w:type="character" w:customStyle="1" w:styleId="15">
    <w:name w:val="页脚 Char"/>
    <w:basedOn w:val="10"/>
    <w:link w:val="5"/>
    <w:qFormat/>
    <w:locked/>
    <w:uiPriority w:val="99"/>
    <w:rPr>
      <w:rFonts w:ascii="Times New Roman" w:hAnsi="Times New Roman" w:eastAsia="宋体" w:cs="Times New Roman"/>
      <w:sz w:val="18"/>
      <w:szCs w:val="18"/>
    </w:rPr>
  </w:style>
  <w:style w:type="paragraph" w:customStyle="1" w:styleId="16">
    <w:name w:val="正文 A"/>
    <w:qFormat/>
    <w:uiPriority w:val="0"/>
    <w:pPr>
      <w:widowControl w:val="0"/>
      <w:jc w:val="both"/>
    </w:pPr>
    <w:rPr>
      <w:rFonts w:ascii="Calibri" w:hAnsi="Calibri" w:eastAsia="Calibri" w:cs="Calibri"/>
      <w:color w:val="000000"/>
      <w:kern w:val="2"/>
      <w:sz w:val="32"/>
      <w:szCs w:val="32"/>
      <w:u w:color="000000"/>
      <w:lang w:val="en-US" w:eastAsia="zh-CN" w:bidi="ar-SA"/>
    </w:rPr>
  </w:style>
  <w:style w:type="paragraph" w:customStyle="1" w:styleId="17">
    <w:name w:val="默认"/>
    <w:qFormat/>
    <w:uiPriority w:val="0"/>
    <w:rPr>
      <w:rFonts w:ascii="Helvetica" w:hAnsi="Helvetica" w:eastAsia="Arial Unicode MS" w:cs="Arial Unicode MS"/>
      <w:color w:val="000000"/>
      <w:sz w:val="22"/>
      <w:szCs w:val="22"/>
      <w:lang w:val="zh-CN" w:eastAsia="zh-CN" w:bidi="ar-SA"/>
    </w:rPr>
  </w:style>
  <w:style w:type="paragraph" w:customStyle="1" w:styleId="18">
    <w:name w:val="无间隔1"/>
    <w:qFormat/>
    <w:uiPriority w:val="0"/>
    <w:pPr>
      <w:widowControl w:val="0"/>
      <w:autoSpaceDE w:val="0"/>
      <w:autoSpaceDN w:val="0"/>
      <w:adjustRightInd w:val="0"/>
    </w:pPr>
    <w:rPr>
      <w:rFonts w:ascii="Times New Roman" w:hAnsi="Times New Roman" w:eastAsia="宋体" w:cs="宋体"/>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标题 4 Char"/>
    <w:basedOn w:val="10"/>
    <w:link w:val="3"/>
    <w:semiHidden/>
    <w:qFormat/>
    <w:uiPriority w:val="0"/>
    <w:rPr>
      <w:rFonts w:asciiTheme="majorHAnsi" w:hAnsiTheme="majorHAnsi" w:eastAsiaTheme="majorEastAsia" w:cstheme="majorBidi"/>
      <w:b/>
      <w:bCs/>
      <w:kern w:val="2"/>
      <w:sz w:val="28"/>
      <w:szCs w:val="28"/>
    </w:rPr>
  </w:style>
  <w:style w:type="character" w:customStyle="1" w:styleId="21">
    <w:name w:val="正文文本 Char"/>
    <w:basedOn w:val="10"/>
    <w:link w:val="4"/>
    <w:qFormat/>
    <w:uiPriority w:val="0"/>
    <w:rPr>
      <w:rFonts w:ascii="Times New Roman" w:hAnsi="Times New Roman"/>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154E4-7D15-4833-8B23-8B5E57B82EDF}">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16</Pages>
  <Words>8330</Words>
  <Characters>8537</Characters>
  <Lines>75</Lines>
  <Paragraphs>21</Paragraphs>
  <TotalTime>9</TotalTime>
  <ScaleCrop>false</ScaleCrop>
  <LinksUpToDate>false</LinksUpToDate>
  <CharactersWithSpaces>8791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2022-07-25T08:02:00Z</dcterms:created>
  <dc:creator>Hewlett-Packard Company</dc:creator>
  <cp:lastModifiedBy>子林</cp:lastModifiedBy>
  <cp:lastPrinted>2022-08-04T02:52:00Z</cp:lastPrinted>
  <dcterms:modified xsi:type="dcterms:W3CDTF">2022-08-05T03:18:59Z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53AE541014DF44DD8980CA4A6A22C729</vt:lpwstr>
  </property>
</Properties>
</file>