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33" w:lineRule="atLeast"/>
        <w:jc w:val="both"/>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附件1：</w:t>
      </w:r>
    </w:p>
    <w:tbl>
      <w:tblPr>
        <w:tblStyle w:val="3"/>
        <w:tblW w:w="14176" w:type="dxa"/>
        <w:tblInd w:w="-176" w:type="dxa"/>
        <w:tblLayout w:type="autofit"/>
        <w:tblCellMar>
          <w:top w:w="0" w:type="dxa"/>
          <w:left w:w="108" w:type="dxa"/>
          <w:bottom w:w="0" w:type="dxa"/>
          <w:right w:w="108" w:type="dxa"/>
        </w:tblCellMar>
      </w:tblPr>
      <w:tblGrid>
        <w:gridCol w:w="426"/>
        <w:gridCol w:w="709"/>
        <w:gridCol w:w="709"/>
        <w:gridCol w:w="708"/>
        <w:gridCol w:w="851"/>
        <w:gridCol w:w="992"/>
        <w:gridCol w:w="4111"/>
        <w:gridCol w:w="3402"/>
        <w:gridCol w:w="1417"/>
        <w:gridCol w:w="851"/>
      </w:tblGrid>
      <w:tr>
        <w:tblPrEx>
          <w:tblCellMar>
            <w:top w:w="0" w:type="dxa"/>
            <w:left w:w="108" w:type="dxa"/>
            <w:bottom w:w="0" w:type="dxa"/>
            <w:right w:w="108" w:type="dxa"/>
          </w:tblCellMar>
        </w:tblPrEx>
        <w:trPr>
          <w:gridAfter w:val="1"/>
          <w:wAfter w:w="851" w:type="dxa"/>
          <w:trHeight w:val="378" w:hRule="atLeast"/>
        </w:trPr>
        <w:tc>
          <w:tcPr>
            <w:tcW w:w="13325" w:type="dxa"/>
            <w:gridSpan w:val="9"/>
            <w:tcBorders>
              <w:top w:val="nil"/>
              <w:left w:val="nil"/>
              <w:right w:val="nil"/>
            </w:tcBorders>
            <w:noWrap/>
            <w:vAlign w:val="center"/>
          </w:tcPr>
          <w:p>
            <w:pPr>
              <w:widowControl/>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2021年郴州市新天投资有限公司中高层管理人员招聘岗位明细表</w:t>
            </w:r>
            <w:r>
              <w:rPr>
                <w:rFonts w:hint="eastAsia" w:ascii="方正小标宋简体" w:hAnsi="宋体" w:eastAsia="方正小标宋简体" w:cs="宋体"/>
                <w:color w:val="000000"/>
                <w:spacing w:val="-20"/>
                <w:kern w:val="0"/>
                <w:sz w:val="40"/>
                <w:szCs w:val="40"/>
              </w:rPr>
              <w:t>（A类岗位）</w:t>
            </w:r>
          </w:p>
        </w:tc>
      </w:tr>
      <w:tr>
        <w:tblPrEx>
          <w:tblCellMar>
            <w:top w:w="0" w:type="dxa"/>
            <w:left w:w="108" w:type="dxa"/>
            <w:bottom w:w="0" w:type="dxa"/>
            <w:right w:w="108" w:type="dxa"/>
          </w:tblCellMar>
        </w:tblPrEx>
        <w:trPr>
          <w:trHeight w:val="307" w:hRule="atLeast"/>
        </w:trPr>
        <w:tc>
          <w:tcPr>
            <w:tcW w:w="4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宋体" w:hAnsi="宋体"/>
                <w:color w:val="000000"/>
                <w:kern w:val="0"/>
                <w:szCs w:val="21"/>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宋体" w:hAnsi="宋体"/>
                <w:color w:val="000000"/>
                <w:kern w:val="0"/>
                <w:szCs w:val="21"/>
              </w:rPr>
              <w:t>部门名称</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olor w:val="000000"/>
                <w:kern w:val="0"/>
                <w:szCs w:val="21"/>
              </w:rPr>
            </w:pPr>
            <w:r>
              <w:rPr>
                <w:rFonts w:hint="eastAsia" w:ascii="宋体" w:hAnsi="宋体"/>
                <w:color w:val="000000"/>
                <w:kern w:val="0"/>
                <w:szCs w:val="21"/>
              </w:rPr>
              <w:t>职位</w:t>
            </w:r>
          </w:p>
          <w:p>
            <w:pPr>
              <w:widowControl/>
              <w:jc w:val="center"/>
              <w:rPr>
                <w:rFonts w:ascii="Times New Roman" w:hAnsi="Times New Roman"/>
                <w:color w:val="000000"/>
                <w:kern w:val="0"/>
                <w:szCs w:val="21"/>
              </w:rPr>
            </w:pPr>
            <w:r>
              <w:rPr>
                <w:rFonts w:hint="eastAsia" w:ascii="宋体" w:hAnsi="宋体"/>
                <w:color w:val="000000"/>
                <w:kern w:val="0"/>
                <w:szCs w:val="21"/>
              </w:rPr>
              <w:t>名称</w:t>
            </w:r>
          </w:p>
        </w:tc>
        <w:tc>
          <w:tcPr>
            <w:tcW w:w="708"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Cs w:val="21"/>
              </w:rPr>
            </w:pPr>
            <w:r>
              <w:rPr>
                <w:rFonts w:hint="eastAsia" w:ascii="宋体" w:hAnsi="宋体"/>
                <w:color w:val="000000"/>
                <w:kern w:val="0"/>
                <w:szCs w:val="21"/>
              </w:rPr>
              <w:t>人数</w:t>
            </w: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kern w:val="0"/>
                <w:szCs w:val="21"/>
              </w:rPr>
            </w:pPr>
            <w:r>
              <w:rPr>
                <w:rFonts w:hint="eastAsia" w:ascii="宋体" w:hAnsi="宋体"/>
                <w:color w:val="000000"/>
                <w:kern w:val="0"/>
                <w:szCs w:val="21"/>
              </w:rPr>
              <w:t>学历</w:t>
            </w:r>
          </w:p>
          <w:p>
            <w:pPr>
              <w:widowControl/>
              <w:jc w:val="center"/>
              <w:rPr>
                <w:rFonts w:ascii="Times New Roman" w:hAnsi="Times New Roman"/>
                <w:color w:val="000000"/>
                <w:kern w:val="0"/>
                <w:szCs w:val="21"/>
              </w:rPr>
            </w:pPr>
            <w:r>
              <w:rPr>
                <w:rFonts w:hint="eastAsia" w:ascii="宋体" w:hAnsi="宋体"/>
                <w:color w:val="000000"/>
                <w:kern w:val="0"/>
                <w:szCs w:val="21"/>
              </w:rPr>
              <w:t>要求</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olor w:val="000000"/>
                <w:kern w:val="0"/>
                <w:szCs w:val="21"/>
              </w:rPr>
            </w:pPr>
            <w:r>
              <w:rPr>
                <w:rFonts w:hint="eastAsia" w:ascii="宋体" w:hAnsi="宋体"/>
                <w:color w:val="000000"/>
                <w:kern w:val="0"/>
                <w:szCs w:val="21"/>
              </w:rPr>
              <w:t>专业</w:t>
            </w:r>
          </w:p>
          <w:p>
            <w:pPr>
              <w:widowControl/>
              <w:jc w:val="center"/>
              <w:rPr>
                <w:rFonts w:ascii="Times New Roman" w:hAnsi="Times New Roman"/>
                <w:color w:val="000000"/>
                <w:kern w:val="0"/>
                <w:szCs w:val="21"/>
              </w:rPr>
            </w:pPr>
            <w:r>
              <w:rPr>
                <w:rFonts w:hint="eastAsia" w:ascii="宋体" w:hAnsi="宋体"/>
                <w:color w:val="000000"/>
                <w:kern w:val="0"/>
                <w:szCs w:val="21"/>
              </w:rPr>
              <w:t>要求</w:t>
            </w:r>
          </w:p>
        </w:tc>
        <w:tc>
          <w:tcPr>
            <w:tcW w:w="411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宋体" w:hAnsi="宋体"/>
                <w:color w:val="000000"/>
                <w:kern w:val="0"/>
                <w:szCs w:val="21"/>
              </w:rPr>
              <w:t>岗位其他要求</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岗位工作内容</w:t>
            </w: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优先条件</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薪酬</w:t>
            </w:r>
          </w:p>
          <w:p>
            <w:pPr>
              <w:widowControl/>
              <w:jc w:val="center"/>
              <w:rPr>
                <w:rFonts w:ascii="宋体" w:hAnsi="宋体" w:cs="宋体"/>
                <w:color w:val="000000"/>
                <w:kern w:val="0"/>
                <w:szCs w:val="21"/>
              </w:rPr>
            </w:pPr>
            <w:r>
              <w:rPr>
                <w:rFonts w:hint="eastAsia" w:ascii="宋体" w:hAnsi="宋体" w:cs="宋体"/>
                <w:color w:val="000000"/>
                <w:kern w:val="0"/>
                <w:szCs w:val="21"/>
              </w:rPr>
              <w:t>待遇</w:t>
            </w:r>
          </w:p>
        </w:tc>
      </w:tr>
      <w:tr>
        <w:tblPrEx>
          <w:tblCellMar>
            <w:top w:w="0" w:type="dxa"/>
            <w:left w:w="108" w:type="dxa"/>
            <w:bottom w:w="0" w:type="dxa"/>
            <w:right w:w="108" w:type="dxa"/>
          </w:tblCellMar>
        </w:tblPrEx>
        <w:trPr>
          <w:trHeight w:val="4045" w:hRule="atLeast"/>
        </w:trPr>
        <w:tc>
          <w:tcPr>
            <w:tcW w:w="426"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70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18"/>
                <w:szCs w:val="18"/>
              </w:rPr>
            </w:pPr>
            <w:r>
              <w:rPr>
                <w:rFonts w:hint="eastAsia" w:ascii="宋体" w:hAnsi="宋体"/>
                <w:color w:val="000000"/>
                <w:kern w:val="0"/>
                <w:sz w:val="18"/>
                <w:szCs w:val="18"/>
              </w:rPr>
              <w:t>新天公司</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总工程师</w:t>
            </w:r>
          </w:p>
        </w:tc>
        <w:tc>
          <w:tcPr>
            <w:tcW w:w="708"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851"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18"/>
                <w:szCs w:val="18"/>
              </w:rPr>
            </w:pPr>
            <w:r>
              <w:rPr>
                <w:rFonts w:hint="eastAsia" w:ascii="宋体" w:hAnsi="宋体"/>
                <w:color w:val="000000"/>
                <w:kern w:val="0"/>
                <w:sz w:val="18"/>
                <w:szCs w:val="18"/>
              </w:rPr>
              <w:t>本科及以上</w:t>
            </w:r>
          </w:p>
        </w:tc>
        <w:tc>
          <w:tcPr>
            <w:tcW w:w="9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土木工程、建筑、公共管理类专业</w:t>
            </w:r>
          </w:p>
        </w:tc>
        <w:tc>
          <w:tcPr>
            <w:tcW w:w="4111" w:type="dxa"/>
            <w:tcBorders>
              <w:top w:val="nil"/>
              <w:left w:val="nil"/>
              <w:bottom w:val="single" w:color="auto" w:sz="4" w:space="0"/>
              <w:right w:val="single" w:color="auto" w:sz="4" w:space="0"/>
            </w:tcBorders>
            <w:noWrap w:val="0"/>
            <w:vAlign w:val="center"/>
          </w:tcPr>
          <w:p>
            <w:pPr>
              <w:widowControl/>
              <w:jc w:val="left"/>
              <w:rPr>
                <w:rFonts w:hint="eastAsia" w:ascii="宋体" w:hAnsi="宋体"/>
                <w:color w:val="000000"/>
                <w:kern w:val="0"/>
                <w:sz w:val="18"/>
                <w:szCs w:val="18"/>
              </w:rPr>
            </w:pPr>
            <w:r>
              <w:rPr>
                <w:rFonts w:ascii="Times New Roman" w:hAnsi="Times New Roman"/>
                <w:color w:val="000000"/>
                <w:kern w:val="0"/>
                <w:sz w:val="18"/>
                <w:szCs w:val="18"/>
              </w:rPr>
              <w:t>1.45</w:t>
            </w:r>
            <w:r>
              <w:rPr>
                <w:rFonts w:hint="eastAsia" w:ascii="宋体" w:hAnsi="宋体"/>
                <w:color w:val="000000"/>
                <w:kern w:val="0"/>
                <w:sz w:val="18"/>
                <w:szCs w:val="18"/>
              </w:rPr>
              <w:t>周岁以下；</w:t>
            </w:r>
            <w:r>
              <w:rPr>
                <w:rFonts w:hint="eastAsia" w:ascii="宋体" w:hAnsi="宋体"/>
                <w:color w:val="000000"/>
                <w:kern w:val="0"/>
                <w:sz w:val="18"/>
                <w:szCs w:val="18"/>
              </w:rPr>
              <w:br w:type="textWrapping"/>
            </w:r>
            <w:r>
              <w:rPr>
                <w:rFonts w:ascii="Times New Roman" w:hAnsi="Times New Roman"/>
                <w:color w:val="000000"/>
                <w:kern w:val="0"/>
                <w:sz w:val="18"/>
                <w:szCs w:val="18"/>
              </w:rPr>
              <w:t>2.</w:t>
            </w:r>
            <w:r>
              <w:rPr>
                <w:rFonts w:hint="eastAsia" w:ascii="宋体" w:hAnsi="宋体"/>
                <w:color w:val="000000"/>
                <w:kern w:val="0"/>
                <w:sz w:val="18"/>
                <w:szCs w:val="18"/>
              </w:rPr>
              <w:t>熟悉经济、项目建设工作；</w:t>
            </w:r>
            <w:r>
              <w:rPr>
                <w:rFonts w:hint="eastAsia" w:ascii="宋体" w:hAnsi="宋体"/>
                <w:color w:val="000000"/>
                <w:kern w:val="0"/>
                <w:sz w:val="18"/>
                <w:szCs w:val="18"/>
              </w:rPr>
              <w:br w:type="textWrapping"/>
            </w:r>
            <w:r>
              <w:rPr>
                <w:rFonts w:ascii="Times New Roman" w:hAnsi="Times New Roman"/>
                <w:color w:val="000000"/>
                <w:kern w:val="0"/>
                <w:sz w:val="18"/>
                <w:szCs w:val="18"/>
              </w:rPr>
              <w:t>3.</w:t>
            </w:r>
            <w:r>
              <w:rPr>
                <w:rFonts w:hint="eastAsia" w:ascii="宋体" w:hAnsi="宋体"/>
                <w:color w:val="000000"/>
                <w:kern w:val="0"/>
                <w:sz w:val="18"/>
                <w:szCs w:val="18"/>
              </w:rPr>
              <w:t>具有一级建造师执业资格证书或高级工程师职称；</w:t>
            </w:r>
          </w:p>
          <w:p>
            <w:pPr>
              <w:widowControl/>
              <w:jc w:val="left"/>
              <w:rPr>
                <w:rFonts w:ascii="Times New Roman" w:hAnsi="Times New Roman"/>
                <w:color w:val="000000"/>
                <w:kern w:val="0"/>
                <w:sz w:val="18"/>
                <w:szCs w:val="18"/>
              </w:rPr>
            </w:pPr>
            <w:r>
              <w:rPr>
                <w:rFonts w:hint="eastAsia" w:ascii="Times New Roman" w:hAnsi="Times New Roman"/>
                <w:color w:val="000000"/>
                <w:kern w:val="0"/>
                <w:sz w:val="18"/>
                <w:szCs w:val="18"/>
              </w:rPr>
              <w:t>4.</w:t>
            </w:r>
            <w:r>
              <w:rPr>
                <w:rFonts w:hint="eastAsia" w:ascii="宋体" w:hAnsi="宋体"/>
                <w:color w:val="000000"/>
                <w:kern w:val="0"/>
                <w:sz w:val="18"/>
                <w:szCs w:val="18"/>
              </w:rPr>
              <w:t>具有</w:t>
            </w:r>
            <w:r>
              <w:rPr>
                <w:rFonts w:ascii="Times New Roman" w:hAnsi="Times New Roman"/>
                <w:color w:val="000000"/>
                <w:kern w:val="0"/>
                <w:sz w:val="18"/>
                <w:szCs w:val="18"/>
              </w:rPr>
              <w:t>5</w:t>
            </w:r>
            <w:r>
              <w:rPr>
                <w:rFonts w:hint="eastAsia" w:ascii="宋体" w:hAnsi="宋体"/>
                <w:color w:val="000000"/>
                <w:kern w:val="0"/>
                <w:sz w:val="18"/>
                <w:szCs w:val="18"/>
              </w:rPr>
              <w:t>年以上项目建设工作经历，有较强的甲方工程部统筹管理经验；</w:t>
            </w:r>
            <w:r>
              <w:rPr>
                <w:rFonts w:ascii="Times New Roman" w:hAnsi="Times New Roman"/>
                <w:color w:val="000000"/>
                <w:kern w:val="0"/>
                <w:sz w:val="18"/>
                <w:szCs w:val="18"/>
              </w:rPr>
              <w:br w:type="textWrapping"/>
            </w:r>
            <w:r>
              <w:rPr>
                <w:rFonts w:hint="eastAsia" w:ascii="Times New Roman" w:hAnsi="Times New Roman"/>
                <w:color w:val="000000"/>
                <w:kern w:val="0"/>
                <w:sz w:val="18"/>
                <w:szCs w:val="18"/>
              </w:rPr>
              <w:t>5.</w:t>
            </w:r>
            <w:r>
              <w:rPr>
                <w:rFonts w:hint="eastAsia" w:ascii="宋体" w:hAnsi="宋体"/>
                <w:color w:val="000000"/>
                <w:kern w:val="0"/>
                <w:sz w:val="18"/>
                <w:szCs w:val="18"/>
              </w:rPr>
              <w:t>熟悉国家和地方相关法律法规，熟练掌握建筑行业标准、规范，具有较好的专业技术基础、较高的专业技术能力和丰富的专业技术管理经验。</w:t>
            </w:r>
            <w:r>
              <w:rPr>
                <w:rFonts w:hint="eastAsia" w:ascii="宋体" w:hAnsi="宋体"/>
                <w:color w:val="000000"/>
                <w:kern w:val="0"/>
                <w:sz w:val="18"/>
                <w:szCs w:val="18"/>
              </w:rPr>
              <w:br w:type="textWrapping"/>
            </w:r>
            <w:r>
              <w:rPr>
                <w:rFonts w:hint="eastAsia" w:ascii="Times New Roman" w:hAnsi="Times New Roman"/>
                <w:color w:val="000000"/>
                <w:kern w:val="0"/>
                <w:sz w:val="18"/>
                <w:szCs w:val="18"/>
              </w:rPr>
              <w:t>6.或</w:t>
            </w:r>
            <w:r>
              <w:rPr>
                <w:rFonts w:hint="eastAsia" w:ascii="宋体" w:hAnsi="宋体"/>
                <w:color w:val="000000"/>
                <w:kern w:val="0"/>
                <w:sz w:val="18"/>
                <w:szCs w:val="18"/>
              </w:rPr>
              <w:t>在一级资质建筑企业任中层正职或机关事业单位副科级及以上职位任职满</w:t>
            </w:r>
            <w:r>
              <w:rPr>
                <w:rFonts w:ascii="Times New Roman" w:hAnsi="Times New Roman"/>
                <w:color w:val="000000"/>
                <w:kern w:val="0"/>
                <w:sz w:val="18"/>
                <w:szCs w:val="18"/>
              </w:rPr>
              <w:t>5</w:t>
            </w:r>
            <w:r>
              <w:rPr>
                <w:rFonts w:hint="eastAsia" w:ascii="宋体" w:hAnsi="宋体"/>
                <w:color w:val="000000"/>
                <w:kern w:val="0"/>
                <w:sz w:val="18"/>
                <w:szCs w:val="18"/>
              </w:rPr>
              <w:t>年以上。</w:t>
            </w:r>
            <w:r>
              <w:rPr>
                <w:rFonts w:hint="eastAsia" w:ascii="宋体" w:hAnsi="宋体"/>
                <w:color w:val="000000"/>
                <w:kern w:val="0"/>
                <w:sz w:val="18"/>
                <w:szCs w:val="18"/>
              </w:rPr>
              <w:br w:type="textWrapping"/>
            </w:r>
          </w:p>
        </w:tc>
        <w:tc>
          <w:tcPr>
            <w:tcW w:w="3402"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1</w:t>
            </w:r>
            <w:r>
              <w:rPr>
                <w:rFonts w:hint="eastAsia" w:ascii="Times New Roman" w:hAnsi="Times New Roman"/>
                <w:color w:val="000000"/>
                <w:kern w:val="0"/>
                <w:sz w:val="18"/>
                <w:szCs w:val="18"/>
              </w:rPr>
              <w:t>.</w:t>
            </w:r>
            <w:r>
              <w:rPr>
                <w:rFonts w:ascii="Times New Roman" w:hAnsi="Times New Roman"/>
                <w:color w:val="000000"/>
                <w:kern w:val="0"/>
                <w:sz w:val="18"/>
                <w:szCs w:val="18"/>
              </w:rPr>
              <w:t>全面负责</w:t>
            </w:r>
            <w:r>
              <w:rPr>
                <w:rFonts w:hint="eastAsia" w:ascii="Times New Roman" w:hAnsi="Times New Roman"/>
                <w:color w:val="000000"/>
                <w:kern w:val="0"/>
                <w:sz w:val="18"/>
                <w:szCs w:val="18"/>
              </w:rPr>
              <w:t>公司</w:t>
            </w:r>
            <w:r>
              <w:rPr>
                <w:rFonts w:ascii="Times New Roman" w:hAnsi="Times New Roman"/>
                <w:color w:val="000000"/>
                <w:kern w:val="0"/>
                <w:sz w:val="18"/>
                <w:szCs w:val="18"/>
              </w:rPr>
              <w:t>工程各项工作，协助公司领导制订公司项目发展战略目标；</w:t>
            </w:r>
          </w:p>
          <w:p>
            <w:pPr>
              <w:widowControl/>
              <w:jc w:val="left"/>
              <w:rPr>
                <w:rFonts w:ascii="Times New Roman" w:hAnsi="Times New Roman"/>
                <w:color w:val="000000"/>
                <w:kern w:val="0"/>
                <w:sz w:val="18"/>
                <w:szCs w:val="18"/>
              </w:rPr>
            </w:pPr>
            <w:r>
              <w:rPr>
                <w:rFonts w:ascii="Times New Roman" w:hAnsi="Times New Roman"/>
                <w:color w:val="000000"/>
                <w:kern w:val="0"/>
                <w:sz w:val="18"/>
                <w:szCs w:val="18"/>
              </w:rPr>
              <w:t>2</w:t>
            </w:r>
            <w:r>
              <w:rPr>
                <w:rFonts w:hint="eastAsia" w:ascii="Times New Roman" w:hAnsi="Times New Roman"/>
                <w:color w:val="000000"/>
                <w:kern w:val="0"/>
                <w:sz w:val="18"/>
                <w:szCs w:val="18"/>
              </w:rPr>
              <w:t>.</w:t>
            </w:r>
            <w:r>
              <w:rPr>
                <w:rFonts w:ascii="Times New Roman" w:hAnsi="Times New Roman"/>
                <w:color w:val="000000"/>
                <w:kern w:val="0"/>
                <w:sz w:val="18"/>
                <w:szCs w:val="18"/>
              </w:rPr>
              <w:t>负责制订并执行工程项目工作计划和管理制度</w:t>
            </w:r>
            <w:r>
              <w:rPr>
                <w:rFonts w:hint="eastAsia" w:ascii="Times New Roman" w:hAnsi="Times New Roman"/>
                <w:color w:val="000000"/>
                <w:kern w:val="0"/>
                <w:sz w:val="18"/>
                <w:szCs w:val="18"/>
              </w:rPr>
              <w:t>，</w:t>
            </w:r>
            <w:r>
              <w:rPr>
                <w:rFonts w:ascii="Times New Roman" w:hAnsi="Times New Roman"/>
                <w:color w:val="000000"/>
                <w:kern w:val="0"/>
                <w:sz w:val="18"/>
                <w:szCs w:val="18"/>
              </w:rPr>
              <w:t>进行日常监督、指导等工作</w:t>
            </w:r>
            <w:r>
              <w:rPr>
                <w:rFonts w:hint="eastAsia" w:ascii="Times New Roman" w:hAnsi="Times New Roman"/>
                <w:color w:val="000000"/>
                <w:kern w:val="0"/>
                <w:sz w:val="18"/>
                <w:szCs w:val="18"/>
              </w:rPr>
              <w:t>，</w:t>
            </w:r>
            <w:r>
              <w:rPr>
                <w:rFonts w:ascii="Times New Roman" w:hAnsi="Times New Roman"/>
                <w:color w:val="000000"/>
                <w:kern w:val="0"/>
                <w:sz w:val="18"/>
                <w:szCs w:val="18"/>
              </w:rPr>
              <w:t>负责项目前期方案的初步设计审核；</w:t>
            </w:r>
          </w:p>
          <w:p>
            <w:pPr>
              <w:widowControl/>
              <w:jc w:val="left"/>
              <w:rPr>
                <w:rFonts w:ascii="Times New Roman" w:hAnsi="Times New Roman"/>
                <w:color w:val="000000"/>
                <w:kern w:val="0"/>
                <w:sz w:val="18"/>
                <w:szCs w:val="18"/>
              </w:rPr>
            </w:pPr>
            <w:r>
              <w:rPr>
                <w:rFonts w:ascii="Times New Roman" w:hAnsi="Times New Roman"/>
                <w:color w:val="000000"/>
                <w:kern w:val="0"/>
                <w:sz w:val="18"/>
                <w:szCs w:val="18"/>
              </w:rPr>
              <w:t>3</w:t>
            </w:r>
            <w:r>
              <w:rPr>
                <w:rFonts w:hint="eastAsia" w:ascii="Times New Roman" w:hAnsi="Times New Roman"/>
                <w:color w:val="000000"/>
                <w:kern w:val="0"/>
                <w:sz w:val="18"/>
                <w:szCs w:val="18"/>
              </w:rPr>
              <w:t>.</w:t>
            </w:r>
            <w:r>
              <w:rPr>
                <w:rFonts w:ascii="Times New Roman" w:hAnsi="Times New Roman"/>
                <w:color w:val="000000"/>
                <w:kern w:val="0"/>
                <w:sz w:val="18"/>
                <w:szCs w:val="18"/>
              </w:rPr>
              <w:t>负责公司工程施工</w:t>
            </w:r>
            <w:r>
              <w:rPr>
                <w:rFonts w:hint="eastAsia" w:ascii="Times New Roman" w:hAnsi="Times New Roman"/>
                <w:color w:val="000000"/>
                <w:kern w:val="0"/>
                <w:sz w:val="18"/>
                <w:szCs w:val="18"/>
              </w:rPr>
              <w:t>统筹</w:t>
            </w:r>
            <w:r>
              <w:rPr>
                <w:rFonts w:ascii="Times New Roman" w:hAnsi="Times New Roman"/>
                <w:color w:val="000000"/>
                <w:kern w:val="0"/>
                <w:sz w:val="18"/>
                <w:szCs w:val="18"/>
              </w:rPr>
              <w:t>管理</w:t>
            </w:r>
            <w:r>
              <w:rPr>
                <w:rFonts w:hint="eastAsia" w:ascii="Times New Roman" w:hAnsi="Times New Roman"/>
                <w:color w:val="000000"/>
                <w:kern w:val="0"/>
                <w:sz w:val="18"/>
                <w:szCs w:val="18"/>
              </w:rPr>
              <w:t>，</w:t>
            </w:r>
            <w:r>
              <w:rPr>
                <w:rFonts w:ascii="Times New Roman" w:hAnsi="Times New Roman"/>
                <w:color w:val="000000"/>
                <w:kern w:val="0"/>
                <w:sz w:val="18"/>
                <w:szCs w:val="18"/>
              </w:rPr>
              <w:t>对总图、施工图、综合外管网图纸的审核及重大技术问题的处理；</w:t>
            </w:r>
          </w:p>
          <w:p>
            <w:pPr>
              <w:widowControl/>
              <w:jc w:val="left"/>
              <w:rPr>
                <w:rFonts w:hint="eastAsia" w:ascii="Times New Roman" w:hAnsi="Times New Roman"/>
                <w:color w:val="000000"/>
                <w:kern w:val="0"/>
                <w:sz w:val="18"/>
                <w:szCs w:val="18"/>
              </w:rPr>
            </w:pPr>
            <w:r>
              <w:rPr>
                <w:rFonts w:ascii="Times New Roman" w:hAnsi="Times New Roman"/>
                <w:color w:val="000000"/>
                <w:kern w:val="0"/>
                <w:sz w:val="18"/>
                <w:szCs w:val="18"/>
              </w:rPr>
              <w:t>4</w:t>
            </w:r>
            <w:r>
              <w:rPr>
                <w:rFonts w:hint="eastAsia" w:ascii="Times New Roman" w:hAnsi="Times New Roman"/>
                <w:color w:val="000000"/>
                <w:kern w:val="0"/>
                <w:sz w:val="18"/>
                <w:szCs w:val="18"/>
              </w:rPr>
              <w:t>.负责</w:t>
            </w:r>
            <w:r>
              <w:rPr>
                <w:rFonts w:ascii="Times New Roman" w:hAnsi="Times New Roman"/>
                <w:color w:val="000000"/>
                <w:kern w:val="0"/>
                <w:sz w:val="18"/>
                <w:szCs w:val="18"/>
              </w:rPr>
              <w:t>施工过程中工程变更的审核及重大技术问题的处理</w:t>
            </w:r>
            <w:r>
              <w:rPr>
                <w:rFonts w:hint="eastAsia" w:ascii="Times New Roman" w:hAnsi="Times New Roman"/>
                <w:color w:val="000000"/>
                <w:kern w:val="0"/>
                <w:sz w:val="18"/>
                <w:szCs w:val="18"/>
              </w:rPr>
              <w:t>；</w:t>
            </w:r>
          </w:p>
          <w:p>
            <w:pPr>
              <w:widowControl/>
              <w:jc w:val="left"/>
              <w:rPr>
                <w:rFonts w:ascii="Times New Roman" w:hAnsi="Times New Roman"/>
                <w:color w:val="000000"/>
                <w:kern w:val="0"/>
                <w:sz w:val="18"/>
                <w:szCs w:val="18"/>
              </w:rPr>
            </w:pPr>
            <w:r>
              <w:rPr>
                <w:rFonts w:hint="eastAsia" w:ascii="Times New Roman" w:hAnsi="Times New Roman"/>
                <w:color w:val="000000"/>
                <w:kern w:val="0"/>
                <w:sz w:val="18"/>
                <w:szCs w:val="18"/>
              </w:rPr>
              <w:t>5.</w:t>
            </w:r>
            <w:r>
              <w:rPr>
                <w:rFonts w:ascii="Times New Roman" w:hAnsi="Times New Roman"/>
                <w:color w:val="000000"/>
                <w:kern w:val="0"/>
                <w:sz w:val="18"/>
                <w:szCs w:val="18"/>
              </w:rPr>
              <w:t>负责工程项目部相关制度的制订和完善及其他内部管理工</w:t>
            </w:r>
            <w:r>
              <w:rPr>
                <w:rFonts w:hint="eastAsia" w:ascii="Times New Roman" w:hAnsi="Times New Roman"/>
                <w:color w:val="000000"/>
                <w:kern w:val="0"/>
                <w:sz w:val="18"/>
                <w:szCs w:val="18"/>
              </w:rPr>
              <w:t>作。</w:t>
            </w:r>
          </w:p>
        </w:tc>
        <w:tc>
          <w:tcPr>
            <w:tcW w:w="14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1.</w:t>
            </w:r>
            <w:r>
              <w:rPr>
                <w:rFonts w:hint="eastAsia" w:ascii="宋体" w:hAnsi="宋体"/>
                <w:color w:val="000000"/>
                <w:kern w:val="0"/>
                <w:sz w:val="18"/>
                <w:szCs w:val="18"/>
              </w:rPr>
              <w:t>中共党员；</w:t>
            </w:r>
            <w:r>
              <w:rPr>
                <w:rFonts w:hint="eastAsia" w:ascii="宋体" w:hAnsi="宋体"/>
                <w:color w:val="000000"/>
                <w:kern w:val="0"/>
                <w:sz w:val="18"/>
                <w:szCs w:val="18"/>
              </w:rPr>
              <w:br w:type="textWrapping"/>
            </w:r>
            <w:r>
              <w:rPr>
                <w:rFonts w:ascii="Times New Roman" w:hAnsi="Times New Roman"/>
                <w:color w:val="000000"/>
                <w:kern w:val="0"/>
                <w:sz w:val="18"/>
                <w:szCs w:val="18"/>
              </w:rPr>
              <w:t>2.</w:t>
            </w:r>
            <w:r>
              <w:rPr>
                <w:rFonts w:hint="eastAsia" w:ascii="宋体" w:hAnsi="宋体"/>
                <w:color w:val="000000"/>
                <w:kern w:val="0"/>
                <w:sz w:val="18"/>
                <w:szCs w:val="18"/>
              </w:rPr>
              <w:t>有政府平台公司相同岗位</w:t>
            </w:r>
            <w:r>
              <w:rPr>
                <w:rFonts w:ascii="Times New Roman" w:hAnsi="Times New Roman"/>
                <w:color w:val="000000"/>
                <w:kern w:val="0"/>
                <w:sz w:val="18"/>
                <w:szCs w:val="18"/>
              </w:rPr>
              <w:t>3</w:t>
            </w:r>
            <w:r>
              <w:rPr>
                <w:rFonts w:hint="eastAsia" w:ascii="宋体" w:hAnsi="宋体"/>
                <w:color w:val="000000"/>
                <w:kern w:val="0"/>
                <w:sz w:val="18"/>
                <w:szCs w:val="18"/>
              </w:rPr>
              <w:t>年以上经验或下一级岗位5年以上经验的；</w:t>
            </w:r>
            <w:r>
              <w:rPr>
                <w:rFonts w:hint="eastAsia" w:ascii="宋体" w:hAnsi="宋体"/>
                <w:color w:val="000000"/>
                <w:kern w:val="0"/>
                <w:sz w:val="18"/>
                <w:szCs w:val="18"/>
              </w:rPr>
              <w:br w:type="textWrapping"/>
            </w:r>
            <w:r>
              <w:rPr>
                <w:rFonts w:ascii="Times New Roman" w:hAnsi="Times New Roman"/>
                <w:color w:val="000000"/>
                <w:kern w:val="0"/>
                <w:sz w:val="18"/>
                <w:szCs w:val="18"/>
              </w:rPr>
              <w:t>3.</w:t>
            </w:r>
            <w:r>
              <w:rPr>
                <w:rFonts w:hint="eastAsia" w:ascii="宋体" w:hAnsi="宋体"/>
                <w:color w:val="000000"/>
                <w:kern w:val="0"/>
                <w:sz w:val="18"/>
                <w:szCs w:val="18"/>
              </w:rPr>
              <w:t>有相应专业国家注册资格证书者。</w:t>
            </w:r>
          </w:p>
        </w:tc>
        <w:tc>
          <w:tcPr>
            <w:tcW w:w="851"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18"/>
                <w:szCs w:val="18"/>
              </w:rPr>
            </w:pPr>
            <w:r>
              <w:rPr>
                <w:rFonts w:hint="eastAsia" w:ascii="Times New Roman" w:hAnsi="Times New Roman"/>
                <w:color w:val="000000"/>
                <w:kern w:val="0"/>
                <w:sz w:val="18"/>
                <w:szCs w:val="18"/>
              </w:rPr>
              <w:t>20万元以上</w:t>
            </w:r>
          </w:p>
        </w:tc>
      </w:tr>
      <w:tr>
        <w:tblPrEx>
          <w:tblCellMar>
            <w:top w:w="0" w:type="dxa"/>
            <w:left w:w="108" w:type="dxa"/>
            <w:bottom w:w="0" w:type="dxa"/>
            <w:right w:w="108" w:type="dxa"/>
          </w:tblCellMar>
        </w:tblPrEx>
        <w:trPr>
          <w:trHeight w:val="4150" w:hRule="atLeast"/>
        </w:trPr>
        <w:tc>
          <w:tcPr>
            <w:tcW w:w="426"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2</w:t>
            </w:r>
          </w:p>
        </w:tc>
        <w:tc>
          <w:tcPr>
            <w:tcW w:w="70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18"/>
                <w:szCs w:val="18"/>
              </w:rPr>
            </w:pPr>
            <w:r>
              <w:rPr>
                <w:rFonts w:hint="eastAsia" w:ascii="宋体" w:hAnsi="宋体"/>
                <w:color w:val="000000"/>
                <w:kern w:val="0"/>
                <w:sz w:val="18"/>
                <w:szCs w:val="18"/>
              </w:rPr>
              <w:t>新天公司</w:t>
            </w:r>
            <w:r>
              <w:rPr>
                <w:rFonts w:hint="eastAsia" w:ascii="宋体" w:hAnsi="宋体"/>
                <w:color w:val="000000"/>
                <w:kern w:val="0"/>
                <w:sz w:val="18"/>
                <w:szCs w:val="18"/>
              </w:rPr>
              <w:br w:type="textWrapping"/>
            </w:r>
            <w:r>
              <w:rPr>
                <w:rFonts w:hint="eastAsia" w:ascii="宋体" w:hAnsi="宋体"/>
                <w:color w:val="000000"/>
                <w:kern w:val="0"/>
                <w:sz w:val="18"/>
                <w:szCs w:val="18"/>
              </w:rPr>
              <w:t>企划经营管理部</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hint="eastAsia" w:ascii="宋体" w:hAnsi="宋体"/>
                <w:color w:val="000000"/>
                <w:kern w:val="0"/>
                <w:sz w:val="18"/>
                <w:szCs w:val="18"/>
              </w:rPr>
              <w:t>副部长</w:t>
            </w:r>
          </w:p>
        </w:tc>
        <w:tc>
          <w:tcPr>
            <w:tcW w:w="708"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851"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18"/>
                <w:szCs w:val="18"/>
              </w:rPr>
            </w:pPr>
            <w:r>
              <w:rPr>
                <w:rFonts w:hint="eastAsia" w:ascii="宋体" w:hAnsi="宋体"/>
                <w:color w:val="000000"/>
                <w:kern w:val="0"/>
                <w:sz w:val="18"/>
                <w:szCs w:val="18"/>
              </w:rPr>
              <w:t>本科</w:t>
            </w:r>
          </w:p>
        </w:tc>
        <w:tc>
          <w:tcPr>
            <w:tcW w:w="992" w:type="dxa"/>
            <w:tcBorders>
              <w:top w:val="nil"/>
              <w:left w:val="nil"/>
              <w:bottom w:val="single" w:color="auto" w:sz="4" w:space="0"/>
              <w:right w:val="single" w:color="auto" w:sz="4" w:space="0"/>
            </w:tcBorders>
            <w:noWrap w:val="0"/>
            <w:vAlign w:val="center"/>
          </w:tcPr>
          <w:p>
            <w:pPr>
              <w:widowControl/>
              <w:jc w:val="left"/>
              <w:rPr>
                <w:rFonts w:hint="eastAsia" w:ascii="宋体" w:hAnsi="宋体"/>
                <w:color w:val="000000"/>
                <w:kern w:val="0"/>
                <w:sz w:val="18"/>
                <w:szCs w:val="18"/>
              </w:rPr>
            </w:pPr>
            <w:r>
              <w:rPr>
                <w:rFonts w:hint="eastAsia" w:ascii="宋体" w:hAnsi="宋体"/>
                <w:color w:val="000000"/>
                <w:kern w:val="0"/>
                <w:sz w:val="18"/>
                <w:szCs w:val="18"/>
              </w:rPr>
              <w:t>经济管理类、市场营销类、计算机类</w:t>
            </w:r>
          </w:p>
          <w:p>
            <w:pPr>
              <w:widowControl/>
              <w:jc w:val="left"/>
              <w:rPr>
                <w:rFonts w:ascii="Times New Roman" w:hAnsi="Times New Roman"/>
                <w:color w:val="000000"/>
                <w:kern w:val="0"/>
                <w:sz w:val="18"/>
                <w:szCs w:val="18"/>
              </w:rPr>
            </w:pPr>
            <w:r>
              <w:rPr>
                <w:rFonts w:hint="eastAsia" w:ascii="宋体" w:hAnsi="宋体"/>
                <w:color w:val="000000"/>
                <w:kern w:val="0"/>
                <w:sz w:val="18"/>
                <w:szCs w:val="18"/>
              </w:rPr>
              <w:t>专业</w:t>
            </w:r>
          </w:p>
        </w:tc>
        <w:tc>
          <w:tcPr>
            <w:tcW w:w="4111" w:type="dxa"/>
            <w:tcBorders>
              <w:top w:val="nil"/>
              <w:left w:val="nil"/>
              <w:bottom w:val="single" w:color="auto" w:sz="4" w:space="0"/>
              <w:right w:val="single" w:color="auto" w:sz="4" w:space="0"/>
            </w:tcBorders>
            <w:noWrap w:val="0"/>
            <w:vAlign w:val="center"/>
          </w:tcPr>
          <w:p>
            <w:pPr>
              <w:widowControl/>
              <w:jc w:val="left"/>
              <w:rPr>
                <w:rFonts w:hint="eastAsia" w:ascii="宋体" w:hAnsi="宋体"/>
                <w:color w:val="000000"/>
                <w:kern w:val="0"/>
                <w:sz w:val="18"/>
                <w:szCs w:val="18"/>
              </w:rPr>
            </w:pPr>
            <w:r>
              <w:rPr>
                <w:rFonts w:ascii="Times New Roman" w:hAnsi="Times New Roman"/>
                <w:color w:val="000000"/>
                <w:kern w:val="0"/>
                <w:sz w:val="18"/>
                <w:szCs w:val="18"/>
              </w:rPr>
              <w:t>1.</w:t>
            </w:r>
            <w:r>
              <w:rPr>
                <w:rFonts w:hint="eastAsia" w:ascii="Times New Roman" w:hAnsi="Times New Roman"/>
                <w:color w:val="000000"/>
                <w:kern w:val="0"/>
                <w:sz w:val="18"/>
                <w:szCs w:val="18"/>
              </w:rPr>
              <w:t>40周岁以下，</w:t>
            </w:r>
            <w:r>
              <w:rPr>
                <w:rFonts w:hint="eastAsia" w:ascii="宋体" w:hAnsi="宋体"/>
                <w:color w:val="000000"/>
                <w:kern w:val="0"/>
                <w:sz w:val="18"/>
                <w:szCs w:val="18"/>
              </w:rPr>
              <w:t>熟悉工程建筑行业；</w:t>
            </w:r>
          </w:p>
          <w:p>
            <w:pPr>
              <w:widowControl/>
              <w:jc w:val="left"/>
              <w:rPr>
                <w:rFonts w:hint="eastAsia" w:ascii="Times New Roman" w:hAnsi="Times New Roman"/>
                <w:color w:val="000000"/>
                <w:kern w:val="0"/>
                <w:sz w:val="18"/>
                <w:szCs w:val="18"/>
              </w:rPr>
            </w:pPr>
            <w:r>
              <w:rPr>
                <w:rFonts w:ascii="Times New Roman" w:hAnsi="Times New Roman"/>
                <w:color w:val="000000"/>
                <w:kern w:val="0"/>
                <w:sz w:val="18"/>
                <w:szCs w:val="18"/>
              </w:rPr>
              <w:t>2.</w:t>
            </w:r>
            <w:r>
              <w:rPr>
                <w:rFonts w:hint="eastAsia" w:ascii="宋体" w:hAnsi="宋体"/>
                <w:color w:val="000000"/>
                <w:kern w:val="0"/>
                <w:sz w:val="18"/>
                <w:szCs w:val="18"/>
              </w:rPr>
              <w:t>具有出众的产品理解力和市场洞察力；</w:t>
            </w:r>
            <w:r>
              <w:rPr>
                <w:rFonts w:hint="eastAsia" w:ascii="宋体" w:hAnsi="宋体"/>
                <w:color w:val="000000"/>
                <w:kern w:val="0"/>
                <w:sz w:val="18"/>
                <w:szCs w:val="18"/>
              </w:rPr>
              <w:br w:type="textWrapping"/>
            </w:r>
            <w:r>
              <w:rPr>
                <w:rFonts w:ascii="Times New Roman" w:hAnsi="Times New Roman"/>
                <w:color w:val="000000"/>
                <w:kern w:val="0"/>
                <w:sz w:val="18"/>
                <w:szCs w:val="18"/>
              </w:rPr>
              <w:t>3.</w:t>
            </w:r>
            <w:r>
              <w:rPr>
                <w:rFonts w:hint="eastAsia" w:ascii="Times New Roman" w:hAnsi="Times New Roman"/>
                <w:color w:val="000000"/>
                <w:kern w:val="0"/>
                <w:sz w:val="18"/>
                <w:szCs w:val="18"/>
              </w:rPr>
              <w:t>优秀的数据分析能力，具有较强的财务分析、市场预测、政策解读能力；</w:t>
            </w:r>
          </w:p>
          <w:p>
            <w:pPr>
              <w:widowControl/>
              <w:jc w:val="left"/>
              <w:rPr>
                <w:rFonts w:hint="eastAsia" w:ascii="宋体" w:hAnsi="宋体"/>
                <w:color w:val="000000"/>
                <w:kern w:val="0"/>
                <w:sz w:val="18"/>
                <w:szCs w:val="18"/>
              </w:rPr>
            </w:pPr>
            <w:r>
              <w:rPr>
                <w:rFonts w:hint="eastAsia" w:ascii="宋体" w:hAnsi="宋体"/>
                <w:color w:val="000000"/>
                <w:kern w:val="0"/>
                <w:sz w:val="18"/>
                <w:szCs w:val="18"/>
              </w:rPr>
              <w:t>4.擅长从事有挑战性的工作；</w:t>
            </w:r>
          </w:p>
          <w:p>
            <w:pPr>
              <w:widowControl/>
              <w:jc w:val="left"/>
              <w:rPr>
                <w:rFonts w:hint="eastAsia" w:ascii="Times New Roman" w:hAnsi="Times New Roman"/>
                <w:color w:val="000000"/>
                <w:kern w:val="0"/>
                <w:sz w:val="18"/>
                <w:szCs w:val="18"/>
              </w:rPr>
            </w:pPr>
            <w:r>
              <w:rPr>
                <w:rFonts w:hint="eastAsia" w:ascii="宋体" w:hAnsi="宋体"/>
                <w:color w:val="000000"/>
                <w:kern w:val="0"/>
                <w:sz w:val="18"/>
                <w:szCs w:val="18"/>
              </w:rPr>
              <w:t>5.平台公司或规模以上企业从事类似岗位3年以上工作经验。</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color w:val="000000"/>
                <w:kern w:val="0"/>
                <w:sz w:val="18"/>
                <w:szCs w:val="18"/>
              </w:rPr>
            </w:pPr>
            <w:r>
              <w:rPr>
                <w:rFonts w:hint="eastAsia" w:ascii="Times New Roman" w:hAnsi="Times New Roman"/>
                <w:color w:val="000000"/>
                <w:kern w:val="0"/>
                <w:sz w:val="18"/>
                <w:szCs w:val="18"/>
              </w:rPr>
              <w:t>1.负责对公司经营业务发展战略、业务布局进行初步规划；</w:t>
            </w:r>
          </w:p>
          <w:p>
            <w:pPr>
              <w:widowControl/>
              <w:jc w:val="left"/>
              <w:rPr>
                <w:rFonts w:hint="eastAsia" w:ascii="Times New Roman" w:hAnsi="Times New Roman"/>
                <w:color w:val="000000"/>
                <w:kern w:val="0"/>
                <w:sz w:val="18"/>
                <w:szCs w:val="18"/>
              </w:rPr>
            </w:pPr>
            <w:r>
              <w:rPr>
                <w:rFonts w:hint="eastAsia" w:ascii="Times New Roman" w:hAnsi="Times New Roman"/>
                <w:color w:val="000000"/>
                <w:kern w:val="0"/>
                <w:sz w:val="18"/>
                <w:szCs w:val="18"/>
              </w:rPr>
              <w:t>2.负责公司经营体系的建立，负责编制、下达、检查、考核总公司运营部门和子公司年度经营目标计划、执行情况等工作；</w:t>
            </w:r>
          </w:p>
          <w:p>
            <w:pPr>
              <w:widowControl/>
              <w:jc w:val="left"/>
              <w:rPr>
                <w:rFonts w:ascii="Times New Roman" w:hAnsi="Times New Roman"/>
                <w:color w:val="000000"/>
                <w:kern w:val="0"/>
                <w:sz w:val="18"/>
                <w:szCs w:val="18"/>
              </w:rPr>
            </w:pPr>
            <w:r>
              <w:rPr>
                <w:rFonts w:hint="eastAsia" w:ascii="Times New Roman" w:hAnsi="Times New Roman"/>
                <w:color w:val="000000"/>
                <w:kern w:val="0"/>
                <w:sz w:val="18"/>
                <w:szCs w:val="18"/>
              </w:rPr>
              <w:t>3.参与公司重要业务合作的前期运作，进行商业化模式的探索和分析，推动企业化管理模式的落地和执行。</w:t>
            </w:r>
          </w:p>
        </w:tc>
        <w:tc>
          <w:tcPr>
            <w:tcW w:w="14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18"/>
                <w:szCs w:val="18"/>
              </w:rPr>
            </w:pPr>
            <w:r>
              <w:rPr>
                <w:rFonts w:hint="eastAsia" w:ascii="宋体" w:hAnsi="宋体"/>
                <w:color w:val="000000"/>
                <w:kern w:val="0"/>
                <w:sz w:val="18"/>
                <w:szCs w:val="18"/>
              </w:rPr>
              <w:t>在企业相同岗位3年以上或下一级岗位</w:t>
            </w:r>
            <w:r>
              <w:rPr>
                <w:rFonts w:hint="eastAsia" w:ascii="Times New Roman" w:hAnsi="Times New Roman"/>
                <w:color w:val="000000"/>
                <w:kern w:val="0"/>
                <w:sz w:val="18"/>
                <w:szCs w:val="18"/>
              </w:rPr>
              <w:t>5</w:t>
            </w:r>
            <w:r>
              <w:rPr>
                <w:rFonts w:hint="eastAsia" w:ascii="宋体" w:hAnsi="宋体"/>
                <w:color w:val="000000"/>
                <w:kern w:val="0"/>
                <w:sz w:val="18"/>
                <w:szCs w:val="18"/>
              </w:rPr>
              <w:t>年以上工作经验</w:t>
            </w:r>
          </w:p>
        </w:tc>
        <w:tc>
          <w:tcPr>
            <w:tcW w:w="851"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18"/>
                <w:szCs w:val="18"/>
              </w:rPr>
            </w:pPr>
            <w:r>
              <w:rPr>
                <w:rFonts w:hint="eastAsia" w:ascii="Times New Roman" w:hAnsi="Times New Roman"/>
                <w:color w:val="000000"/>
                <w:kern w:val="0"/>
                <w:sz w:val="18"/>
                <w:szCs w:val="18"/>
              </w:rPr>
              <w:t>10万元以上</w:t>
            </w:r>
          </w:p>
        </w:tc>
      </w:tr>
      <w:tr>
        <w:tblPrEx>
          <w:tblCellMar>
            <w:top w:w="0" w:type="dxa"/>
            <w:left w:w="108" w:type="dxa"/>
            <w:bottom w:w="0" w:type="dxa"/>
            <w:right w:w="108" w:type="dxa"/>
          </w:tblCellMar>
        </w:tblPrEx>
        <w:trPr>
          <w:trHeight w:val="307" w:hRule="atLeast"/>
        </w:trPr>
        <w:tc>
          <w:tcPr>
            <w:tcW w:w="4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宋体" w:hAnsi="宋体"/>
                <w:color w:val="000000"/>
                <w:kern w:val="0"/>
                <w:szCs w:val="21"/>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宋体" w:hAnsi="宋体"/>
                <w:color w:val="000000"/>
                <w:kern w:val="0"/>
                <w:szCs w:val="21"/>
              </w:rPr>
              <w:t>部门名称</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olor w:val="000000"/>
                <w:kern w:val="0"/>
                <w:szCs w:val="21"/>
              </w:rPr>
            </w:pPr>
            <w:r>
              <w:rPr>
                <w:rFonts w:hint="eastAsia" w:ascii="宋体" w:hAnsi="宋体"/>
                <w:color w:val="000000"/>
                <w:kern w:val="0"/>
                <w:szCs w:val="21"/>
              </w:rPr>
              <w:t>职位</w:t>
            </w:r>
          </w:p>
          <w:p>
            <w:pPr>
              <w:widowControl/>
              <w:jc w:val="center"/>
              <w:rPr>
                <w:rFonts w:ascii="Times New Roman" w:hAnsi="Times New Roman"/>
                <w:color w:val="000000"/>
                <w:kern w:val="0"/>
                <w:szCs w:val="21"/>
              </w:rPr>
            </w:pPr>
            <w:r>
              <w:rPr>
                <w:rFonts w:hint="eastAsia" w:ascii="宋体" w:hAnsi="宋体"/>
                <w:color w:val="000000"/>
                <w:kern w:val="0"/>
                <w:szCs w:val="21"/>
              </w:rPr>
              <w:t>名称</w:t>
            </w:r>
          </w:p>
        </w:tc>
        <w:tc>
          <w:tcPr>
            <w:tcW w:w="708"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Cs w:val="21"/>
              </w:rPr>
            </w:pPr>
            <w:r>
              <w:rPr>
                <w:rFonts w:hint="eastAsia" w:ascii="宋体" w:hAnsi="宋体"/>
                <w:color w:val="000000"/>
                <w:kern w:val="0"/>
                <w:szCs w:val="21"/>
              </w:rPr>
              <w:t>人数</w:t>
            </w: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kern w:val="0"/>
                <w:szCs w:val="21"/>
              </w:rPr>
            </w:pPr>
            <w:r>
              <w:rPr>
                <w:rFonts w:hint="eastAsia" w:ascii="宋体" w:hAnsi="宋体"/>
                <w:color w:val="000000"/>
                <w:kern w:val="0"/>
                <w:szCs w:val="21"/>
              </w:rPr>
              <w:t>学历</w:t>
            </w:r>
          </w:p>
          <w:p>
            <w:pPr>
              <w:widowControl/>
              <w:jc w:val="center"/>
              <w:rPr>
                <w:rFonts w:ascii="Times New Roman" w:hAnsi="Times New Roman"/>
                <w:color w:val="000000"/>
                <w:kern w:val="0"/>
                <w:szCs w:val="21"/>
              </w:rPr>
            </w:pPr>
            <w:r>
              <w:rPr>
                <w:rFonts w:hint="eastAsia" w:ascii="宋体" w:hAnsi="宋体"/>
                <w:color w:val="000000"/>
                <w:kern w:val="0"/>
                <w:szCs w:val="21"/>
              </w:rPr>
              <w:t>要求</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olor w:val="000000"/>
                <w:kern w:val="0"/>
                <w:szCs w:val="21"/>
              </w:rPr>
            </w:pPr>
            <w:r>
              <w:rPr>
                <w:rFonts w:hint="eastAsia" w:ascii="宋体" w:hAnsi="宋体"/>
                <w:color w:val="000000"/>
                <w:kern w:val="0"/>
                <w:szCs w:val="21"/>
              </w:rPr>
              <w:t>专业</w:t>
            </w:r>
          </w:p>
          <w:p>
            <w:pPr>
              <w:widowControl/>
              <w:jc w:val="center"/>
              <w:rPr>
                <w:rFonts w:ascii="Times New Roman" w:hAnsi="Times New Roman"/>
                <w:color w:val="000000"/>
                <w:kern w:val="0"/>
                <w:szCs w:val="21"/>
              </w:rPr>
            </w:pPr>
            <w:r>
              <w:rPr>
                <w:rFonts w:hint="eastAsia" w:ascii="宋体" w:hAnsi="宋体"/>
                <w:color w:val="000000"/>
                <w:kern w:val="0"/>
                <w:szCs w:val="21"/>
              </w:rPr>
              <w:t>要求</w:t>
            </w:r>
          </w:p>
        </w:tc>
        <w:tc>
          <w:tcPr>
            <w:tcW w:w="411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宋体" w:hAnsi="宋体"/>
                <w:color w:val="000000"/>
                <w:kern w:val="0"/>
                <w:szCs w:val="21"/>
              </w:rPr>
              <w:t>岗位其他要求</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岗位工作内容</w:t>
            </w: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优先条件</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薪酬</w:t>
            </w:r>
          </w:p>
          <w:p>
            <w:pPr>
              <w:widowControl/>
              <w:jc w:val="center"/>
              <w:rPr>
                <w:rFonts w:ascii="宋体" w:hAnsi="宋体" w:cs="宋体"/>
                <w:color w:val="000000"/>
                <w:kern w:val="0"/>
                <w:szCs w:val="21"/>
              </w:rPr>
            </w:pPr>
            <w:r>
              <w:rPr>
                <w:rFonts w:hint="eastAsia" w:ascii="宋体" w:hAnsi="宋体" w:cs="宋体"/>
                <w:color w:val="000000"/>
                <w:kern w:val="0"/>
                <w:szCs w:val="21"/>
              </w:rPr>
              <w:t>待遇</w:t>
            </w:r>
          </w:p>
        </w:tc>
      </w:tr>
      <w:tr>
        <w:tblPrEx>
          <w:tblCellMar>
            <w:top w:w="0" w:type="dxa"/>
            <w:left w:w="108" w:type="dxa"/>
            <w:bottom w:w="0" w:type="dxa"/>
            <w:right w:w="108" w:type="dxa"/>
          </w:tblCellMar>
        </w:tblPrEx>
        <w:trPr>
          <w:trHeight w:val="90" w:hRule="atLeast"/>
        </w:trPr>
        <w:tc>
          <w:tcPr>
            <w:tcW w:w="426"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福天建设公司</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二级公司</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副总</w:t>
            </w:r>
          </w:p>
        </w:tc>
        <w:tc>
          <w:tcPr>
            <w:tcW w:w="708"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851"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18"/>
                <w:szCs w:val="18"/>
              </w:rPr>
            </w:pPr>
            <w:r>
              <w:rPr>
                <w:rFonts w:hint="eastAsia" w:ascii="宋体" w:hAnsi="宋体"/>
                <w:color w:val="000000"/>
                <w:kern w:val="0"/>
                <w:sz w:val="18"/>
                <w:szCs w:val="18"/>
              </w:rPr>
              <w:t>本科及以上</w:t>
            </w:r>
          </w:p>
        </w:tc>
        <w:tc>
          <w:tcPr>
            <w:tcW w:w="9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土木工程、建筑、公共管理类专业</w:t>
            </w:r>
          </w:p>
        </w:tc>
        <w:tc>
          <w:tcPr>
            <w:tcW w:w="4111"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1.40</w:t>
            </w:r>
            <w:r>
              <w:rPr>
                <w:rFonts w:hint="eastAsia" w:ascii="宋体" w:hAnsi="宋体"/>
                <w:color w:val="000000"/>
                <w:kern w:val="0"/>
                <w:sz w:val="18"/>
                <w:szCs w:val="18"/>
              </w:rPr>
              <w:t>周岁以下；</w:t>
            </w:r>
            <w:r>
              <w:rPr>
                <w:rFonts w:hint="eastAsia" w:ascii="宋体" w:hAnsi="宋体"/>
                <w:color w:val="000000"/>
                <w:kern w:val="0"/>
                <w:sz w:val="18"/>
                <w:szCs w:val="18"/>
              </w:rPr>
              <w:br w:type="textWrapping"/>
            </w:r>
            <w:r>
              <w:rPr>
                <w:rFonts w:ascii="Times New Roman" w:hAnsi="Times New Roman"/>
                <w:color w:val="000000"/>
                <w:kern w:val="0"/>
                <w:sz w:val="18"/>
                <w:szCs w:val="18"/>
              </w:rPr>
              <w:t>2.</w:t>
            </w:r>
            <w:r>
              <w:rPr>
                <w:rFonts w:hint="eastAsia" w:ascii="宋体" w:hAnsi="宋体"/>
                <w:color w:val="000000"/>
                <w:kern w:val="0"/>
                <w:sz w:val="18"/>
                <w:szCs w:val="18"/>
              </w:rPr>
              <w:t>熟悉工程建设立项、规划、设计、预算等前期管理；</w:t>
            </w:r>
            <w:r>
              <w:rPr>
                <w:rFonts w:hint="eastAsia" w:ascii="宋体" w:hAnsi="宋体"/>
                <w:color w:val="000000"/>
                <w:kern w:val="0"/>
                <w:sz w:val="18"/>
                <w:szCs w:val="18"/>
              </w:rPr>
              <w:br w:type="textWrapping"/>
            </w:r>
            <w:r>
              <w:rPr>
                <w:rFonts w:hint="eastAsia" w:ascii="Times New Roman" w:hAnsi="Times New Roman"/>
                <w:color w:val="000000"/>
                <w:kern w:val="0"/>
                <w:sz w:val="18"/>
                <w:szCs w:val="18"/>
              </w:rPr>
              <w:t>3.</w:t>
            </w:r>
            <w:r>
              <w:rPr>
                <w:rFonts w:hint="eastAsia" w:ascii="宋体" w:hAnsi="宋体"/>
                <w:color w:val="000000"/>
                <w:kern w:val="0"/>
                <w:sz w:val="18"/>
                <w:szCs w:val="18"/>
              </w:rPr>
              <w:t>施工期质量安全等管理工作等管理工作；</w:t>
            </w:r>
            <w:r>
              <w:rPr>
                <w:rFonts w:hint="eastAsia" w:ascii="宋体" w:hAnsi="宋体"/>
                <w:color w:val="000000"/>
                <w:kern w:val="0"/>
                <w:sz w:val="18"/>
                <w:szCs w:val="18"/>
              </w:rPr>
              <w:br w:type="textWrapping"/>
            </w:r>
            <w:r>
              <w:rPr>
                <w:rFonts w:hint="eastAsia" w:ascii="Times New Roman" w:hAnsi="Times New Roman"/>
                <w:color w:val="000000"/>
                <w:kern w:val="0"/>
                <w:sz w:val="18"/>
                <w:szCs w:val="18"/>
              </w:rPr>
              <w:t>4</w:t>
            </w:r>
            <w:r>
              <w:rPr>
                <w:rFonts w:ascii="Times New Roman" w:hAnsi="Times New Roman"/>
                <w:color w:val="000000"/>
                <w:kern w:val="0"/>
                <w:sz w:val="18"/>
                <w:szCs w:val="18"/>
              </w:rPr>
              <w:t>.</w:t>
            </w:r>
            <w:r>
              <w:rPr>
                <w:rFonts w:hint="eastAsia" w:ascii="宋体" w:hAnsi="宋体"/>
                <w:color w:val="000000"/>
                <w:kern w:val="0"/>
                <w:sz w:val="18"/>
                <w:szCs w:val="18"/>
              </w:rPr>
              <w:t>熟悉结算、决算、经营等后期相关工作；</w:t>
            </w:r>
            <w:r>
              <w:rPr>
                <w:rFonts w:hint="eastAsia" w:ascii="宋体" w:hAnsi="宋体"/>
                <w:color w:val="000000"/>
                <w:kern w:val="0"/>
                <w:sz w:val="18"/>
                <w:szCs w:val="18"/>
              </w:rPr>
              <w:br w:type="textWrapping"/>
            </w:r>
            <w:r>
              <w:rPr>
                <w:rFonts w:hint="eastAsia" w:ascii="Times New Roman" w:hAnsi="Times New Roman"/>
                <w:color w:val="000000"/>
                <w:kern w:val="0"/>
                <w:sz w:val="18"/>
                <w:szCs w:val="18"/>
              </w:rPr>
              <w:t>5</w:t>
            </w:r>
            <w:r>
              <w:rPr>
                <w:rFonts w:ascii="Times New Roman" w:hAnsi="Times New Roman"/>
                <w:color w:val="000000"/>
                <w:kern w:val="0"/>
                <w:sz w:val="18"/>
                <w:szCs w:val="18"/>
              </w:rPr>
              <w:t>.</w:t>
            </w:r>
            <w:r>
              <w:rPr>
                <w:rFonts w:hint="eastAsia" w:ascii="宋体" w:hAnsi="宋体"/>
                <w:color w:val="000000"/>
                <w:kern w:val="0"/>
                <w:sz w:val="18"/>
                <w:szCs w:val="18"/>
              </w:rPr>
              <w:t>在一级资质建筑公司具有相应部门</w:t>
            </w:r>
            <w:r>
              <w:rPr>
                <w:rFonts w:hint="eastAsia" w:ascii="Times New Roman" w:hAnsi="Times New Roman"/>
                <w:color w:val="000000"/>
                <w:kern w:val="0"/>
                <w:sz w:val="18"/>
                <w:szCs w:val="18"/>
              </w:rPr>
              <w:t>3</w:t>
            </w:r>
            <w:r>
              <w:rPr>
                <w:rFonts w:hint="eastAsia" w:ascii="宋体" w:hAnsi="宋体"/>
                <w:color w:val="000000"/>
                <w:kern w:val="0"/>
                <w:sz w:val="18"/>
                <w:szCs w:val="18"/>
              </w:rPr>
              <w:t>年以上管理工作经验或在建设工程领域内中层及以上岗位</w:t>
            </w:r>
            <w:r>
              <w:rPr>
                <w:rFonts w:hint="eastAsia" w:ascii="Times New Roman" w:hAnsi="Times New Roman"/>
                <w:color w:val="000000"/>
                <w:kern w:val="0"/>
                <w:sz w:val="18"/>
                <w:szCs w:val="18"/>
              </w:rPr>
              <w:t>5</w:t>
            </w:r>
            <w:r>
              <w:rPr>
                <w:rFonts w:hint="eastAsia" w:ascii="宋体" w:hAnsi="宋体"/>
                <w:color w:val="000000"/>
                <w:kern w:val="0"/>
                <w:sz w:val="18"/>
                <w:szCs w:val="18"/>
              </w:rPr>
              <w:t>年以上工作经验。</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1.主持公司日常行政、生产和经营管理工作，并制定相应的发展战略目标；</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2.负责在公司经营计划、资本运作等方面提供具体的解决方案；</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3.负责对公司各部门工作进行督促、监管和协调，协调好各部门的协作关系；</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4.负责领导组织员工的业务、技能培训工作，提高员工的专业素质和工作绩效；</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5.负责维护外部公共关系，做好上级部门的接待工作，负责处理工程建设相关的业务关系。</w:t>
            </w:r>
          </w:p>
        </w:tc>
        <w:tc>
          <w:tcPr>
            <w:tcW w:w="1417" w:type="dxa"/>
            <w:tcBorders>
              <w:top w:val="nil"/>
              <w:left w:val="nil"/>
              <w:bottom w:val="single" w:color="auto" w:sz="4" w:space="0"/>
              <w:right w:val="single" w:color="auto" w:sz="4" w:space="0"/>
            </w:tcBorders>
            <w:noWrap w:val="0"/>
            <w:vAlign w:val="center"/>
          </w:tcPr>
          <w:p>
            <w:pPr>
              <w:widowControl/>
              <w:jc w:val="left"/>
              <w:rPr>
                <w:rFonts w:hint="eastAsia" w:ascii="宋体" w:hAnsi="宋体"/>
                <w:color w:val="000000"/>
                <w:kern w:val="0"/>
                <w:sz w:val="18"/>
                <w:szCs w:val="18"/>
              </w:rPr>
            </w:pPr>
            <w:r>
              <w:rPr>
                <w:rFonts w:hint="eastAsia" w:ascii="宋体" w:hAnsi="宋体" w:cs="宋体"/>
                <w:color w:val="000000"/>
                <w:kern w:val="0"/>
                <w:sz w:val="18"/>
                <w:szCs w:val="18"/>
              </w:rPr>
              <w:t>1.</w:t>
            </w:r>
            <w:r>
              <w:rPr>
                <w:rFonts w:hint="eastAsia" w:ascii="宋体" w:hAnsi="宋体"/>
                <w:color w:val="000000"/>
                <w:kern w:val="0"/>
                <w:sz w:val="18"/>
                <w:szCs w:val="18"/>
              </w:rPr>
              <w:t xml:space="preserve"> 在企业相同岗位3年以上或下一级岗位</w:t>
            </w:r>
            <w:r>
              <w:rPr>
                <w:rFonts w:hint="eastAsia" w:ascii="Times New Roman" w:hAnsi="Times New Roman"/>
                <w:color w:val="000000"/>
                <w:kern w:val="0"/>
                <w:sz w:val="18"/>
                <w:szCs w:val="18"/>
              </w:rPr>
              <w:t>5</w:t>
            </w:r>
            <w:r>
              <w:rPr>
                <w:rFonts w:hint="eastAsia" w:ascii="宋体" w:hAnsi="宋体"/>
                <w:color w:val="000000"/>
                <w:kern w:val="0"/>
                <w:sz w:val="18"/>
                <w:szCs w:val="18"/>
              </w:rPr>
              <w:t>年以上工作经验；</w:t>
            </w:r>
          </w:p>
          <w:p>
            <w:pPr>
              <w:widowControl/>
              <w:jc w:val="left"/>
              <w:rPr>
                <w:rFonts w:ascii="宋体" w:hAnsi="宋体" w:cs="宋体"/>
                <w:color w:val="000000"/>
                <w:kern w:val="0"/>
                <w:sz w:val="18"/>
                <w:szCs w:val="18"/>
              </w:rPr>
            </w:pPr>
            <w:r>
              <w:rPr>
                <w:rFonts w:hint="eastAsia" w:ascii="宋体" w:hAnsi="宋体"/>
                <w:color w:val="000000"/>
                <w:kern w:val="0"/>
                <w:sz w:val="18"/>
                <w:szCs w:val="18"/>
              </w:rPr>
              <w:t>2.</w:t>
            </w:r>
            <w:r>
              <w:rPr>
                <w:rFonts w:hint="eastAsia" w:ascii="宋体" w:hAnsi="宋体" w:cs="宋体"/>
                <w:color w:val="000000"/>
                <w:kern w:val="0"/>
                <w:sz w:val="18"/>
                <w:szCs w:val="18"/>
              </w:rPr>
              <w:t>取得相应专业国家注册执业资格证书者</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10万元以上</w:t>
            </w:r>
          </w:p>
        </w:tc>
      </w:tr>
      <w:tr>
        <w:tblPrEx>
          <w:tblCellMar>
            <w:top w:w="0" w:type="dxa"/>
            <w:left w:w="108" w:type="dxa"/>
            <w:bottom w:w="0" w:type="dxa"/>
            <w:right w:w="108" w:type="dxa"/>
          </w:tblCellMar>
        </w:tblPrEx>
        <w:trPr>
          <w:trHeight w:val="6072" w:hRule="atLeast"/>
        </w:trPr>
        <w:tc>
          <w:tcPr>
            <w:tcW w:w="4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4</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置业公司二级公司</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hint="eastAsia" w:ascii="宋体" w:hAnsi="宋体"/>
                <w:color w:val="000000"/>
                <w:kern w:val="0"/>
                <w:sz w:val="18"/>
                <w:szCs w:val="18"/>
              </w:rPr>
              <w:t>副总</w:t>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 w:val="18"/>
                <w:szCs w:val="18"/>
              </w:rPr>
            </w:pPr>
            <w:r>
              <w:rPr>
                <w:rFonts w:hint="eastAsia" w:ascii="宋体" w:hAnsi="宋体"/>
                <w:color w:val="000000"/>
                <w:kern w:val="0"/>
                <w:sz w:val="18"/>
                <w:szCs w:val="18"/>
              </w:rPr>
              <w:t>本科及以上</w:t>
            </w:r>
          </w:p>
        </w:tc>
        <w:tc>
          <w:tcPr>
            <w:tcW w:w="992"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营销类、管理类、工程类</w:t>
            </w:r>
          </w:p>
          <w:p>
            <w:pPr>
              <w:widowControl/>
              <w:jc w:val="left"/>
              <w:rPr>
                <w:rFonts w:ascii="宋体" w:hAnsi="宋体" w:cs="宋体"/>
                <w:color w:val="000000"/>
                <w:kern w:val="0"/>
                <w:sz w:val="22"/>
                <w:szCs w:val="22"/>
              </w:rPr>
            </w:pPr>
            <w:r>
              <w:rPr>
                <w:rFonts w:hint="eastAsia" w:ascii="宋体" w:hAnsi="宋体" w:cs="宋体"/>
                <w:color w:val="000000"/>
                <w:kern w:val="0"/>
                <w:sz w:val="18"/>
                <w:szCs w:val="18"/>
              </w:rPr>
              <w:t>专业</w:t>
            </w:r>
          </w:p>
        </w:tc>
        <w:tc>
          <w:tcPr>
            <w:tcW w:w="4111" w:type="dxa"/>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color w:val="000000"/>
                <w:kern w:val="0"/>
                <w:sz w:val="18"/>
                <w:szCs w:val="18"/>
              </w:rPr>
            </w:pPr>
            <w:r>
              <w:rPr>
                <w:rFonts w:ascii="Times New Roman" w:hAnsi="Times New Roman"/>
                <w:color w:val="000000"/>
                <w:kern w:val="0"/>
                <w:sz w:val="18"/>
                <w:szCs w:val="18"/>
              </w:rPr>
              <w:t>1.40周岁以下；</w:t>
            </w:r>
            <w:r>
              <w:rPr>
                <w:rFonts w:ascii="Times New Roman" w:hAnsi="Times New Roman"/>
                <w:color w:val="000000"/>
                <w:kern w:val="0"/>
                <w:sz w:val="18"/>
                <w:szCs w:val="18"/>
              </w:rPr>
              <w:br w:type="textWrapping"/>
            </w:r>
            <w:r>
              <w:rPr>
                <w:rFonts w:ascii="Times New Roman" w:hAnsi="Times New Roman"/>
                <w:color w:val="000000"/>
                <w:kern w:val="0"/>
                <w:sz w:val="18"/>
                <w:szCs w:val="18"/>
              </w:rPr>
              <w:t>2..熟悉房地产行情及国家相应法律法规；</w:t>
            </w:r>
            <w:r>
              <w:rPr>
                <w:rFonts w:ascii="Times New Roman" w:hAnsi="Times New Roman"/>
                <w:color w:val="000000"/>
                <w:kern w:val="0"/>
                <w:sz w:val="18"/>
                <w:szCs w:val="18"/>
              </w:rPr>
              <w:br w:type="textWrapping"/>
            </w:r>
            <w:r>
              <w:rPr>
                <w:rFonts w:hint="eastAsia" w:ascii="Times New Roman" w:hAnsi="Times New Roman"/>
                <w:color w:val="000000"/>
                <w:kern w:val="0"/>
                <w:sz w:val="18"/>
                <w:szCs w:val="18"/>
              </w:rPr>
              <w:t>3</w:t>
            </w:r>
            <w:r>
              <w:rPr>
                <w:rFonts w:ascii="Times New Roman" w:hAnsi="Times New Roman"/>
                <w:color w:val="000000"/>
                <w:kern w:val="0"/>
                <w:sz w:val="18"/>
                <w:szCs w:val="18"/>
              </w:rPr>
              <w:t>.具有良好的社会关系，能够协调公司与外界关系</w:t>
            </w:r>
            <w:r>
              <w:rPr>
                <w:rFonts w:hint="eastAsia" w:ascii="Times New Roman" w:hAnsi="Times New Roman"/>
                <w:color w:val="000000"/>
                <w:kern w:val="0"/>
                <w:sz w:val="18"/>
                <w:szCs w:val="18"/>
              </w:rPr>
              <w:t>；</w:t>
            </w:r>
          </w:p>
          <w:p>
            <w:pPr>
              <w:widowControl/>
              <w:jc w:val="left"/>
              <w:rPr>
                <w:rFonts w:ascii="Times New Roman" w:hAnsi="Times New Roman"/>
                <w:color w:val="000000"/>
                <w:kern w:val="0"/>
                <w:sz w:val="18"/>
                <w:szCs w:val="18"/>
              </w:rPr>
            </w:pPr>
            <w:r>
              <w:rPr>
                <w:rFonts w:hint="eastAsia" w:ascii="Times New Roman" w:hAnsi="Times New Roman"/>
                <w:color w:val="000000"/>
                <w:kern w:val="0"/>
                <w:sz w:val="18"/>
                <w:szCs w:val="18"/>
              </w:rPr>
              <w:t>4.</w:t>
            </w:r>
            <w:r>
              <w:rPr>
                <w:rFonts w:ascii="Times New Roman" w:hAnsi="Times New Roman"/>
                <w:color w:val="000000"/>
                <w:kern w:val="0"/>
                <w:sz w:val="18"/>
                <w:szCs w:val="18"/>
              </w:rPr>
              <w:t>有丰富的</w:t>
            </w:r>
            <w:r>
              <w:rPr>
                <w:rFonts w:hint="eastAsia" w:ascii="Times New Roman" w:hAnsi="Times New Roman"/>
                <w:color w:val="000000"/>
                <w:kern w:val="0"/>
                <w:sz w:val="18"/>
                <w:szCs w:val="18"/>
              </w:rPr>
              <w:t>房地产开发</w:t>
            </w:r>
            <w:r>
              <w:rPr>
                <w:rFonts w:ascii="Times New Roman" w:hAnsi="Times New Roman"/>
                <w:color w:val="000000"/>
                <w:kern w:val="0"/>
                <w:sz w:val="18"/>
                <w:szCs w:val="18"/>
              </w:rPr>
              <w:t>管理经验；</w:t>
            </w:r>
            <w:r>
              <w:rPr>
                <w:rFonts w:ascii="Times New Roman" w:hAnsi="Times New Roman"/>
                <w:color w:val="000000"/>
                <w:kern w:val="0"/>
                <w:sz w:val="18"/>
                <w:szCs w:val="18"/>
              </w:rPr>
              <w:br w:type="textWrapping"/>
            </w:r>
            <w:r>
              <w:rPr>
                <w:rFonts w:hint="eastAsia" w:ascii="Times New Roman" w:hAnsi="Times New Roman"/>
                <w:color w:val="000000"/>
                <w:kern w:val="0"/>
                <w:sz w:val="18"/>
                <w:szCs w:val="18"/>
              </w:rPr>
              <w:t>5</w:t>
            </w:r>
            <w:r>
              <w:rPr>
                <w:rFonts w:ascii="Times New Roman" w:hAnsi="Times New Roman"/>
                <w:color w:val="000000"/>
                <w:kern w:val="0"/>
                <w:sz w:val="18"/>
                <w:szCs w:val="18"/>
              </w:rPr>
              <w:t>.</w:t>
            </w:r>
            <w:r>
              <w:rPr>
                <w:rFonts w:hint="eastAsia" w:ascii="Times New Roman" w:hAnsi="Times New Roman"/>
                <w:color w:val="000000"/>
                <w:kern w:val="0"/>
                <w:sz w:val="18"/>
                <w:szCs w:val="18"/>
              </w:rPr>
              <w:t>在规模以上</w:t>
            </w:r>
            <w:r>
              <w:rPr>
                <w:rFonts w:ascii="Times New Roman" w:hAnsi="Times New Roman"/>
                <w:color w:val="000000"/>
                <w:kern w:val="0"/>
                <w:sz w:val="18"/>
                <w:szCs w:val="18"/>
              </w:rPr>
              <w:t>房地产开发企业管理经验</w:t>
            </w:r>
            <w:r>
              <w:rPr>
                <w:rFonts w:hint="eastAsia" w:ascii="Times New Roman" w:hAnsi="Times New Roman"/>
                <w:color w:val="000000"/>
                <w:kern w:val="0"/>
                <w:sz w:val="18"/>
                <w:szCs w:val="18"/>
              </w:rPr>
              <w:t>且任职部门负责人3年或副职5年以上工作经验。</w:t>
            </w:r>
            <w:r>
              <w:rPr>
                <w:rFonts w:ascii="Times New Roman" w:hAnsi="Times New Roman"/>
                <w:color w:val="000000"/>
                <w:kern w:val="0"/>
                <w:sz w:val="18"/>
                <w:szCs w:val="18"/>
              </w:rPr>
              <w:br w:type="textWrapping"/>
            </w:r>
          </w:p>
        </w:tc>
        <w:tc>
          <w:tcPr>
            <w:tcW w:w="3402"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1.负责项目前期的策划工作；</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2.负责熟悉项目征地、报建、拆迁、营销等流程，执行项目用地开发的全过程；</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3.负责联系、协调和落实政府及公共事业部门的相关手续和证照；</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4.负责组织实施土地开发过程中的相关前期工作；</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5.负责项目人员规划配置、体系机制的建立和配备工作。</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olor w:val="000000"/>
                <w:kern w:val="0"/>
                <w:sz w:val="18"/>
                <w:szCs w:val="18"/>
              </w:rPr>
            </w:pPr>
            <w:r>
              <w:rPr>
                <w:rFonts w:hint="eastAsia" w:ascii="宋体" w:hAnsi="宋体"/>
                <w:color w:val="000000"/>
                <w:kern w:val="0"/>
                <w:sz w:val="18"/>
                <w:szCs w:val="18"/>
              </w:rPr>
              <w:t>在企业相同岗位3年以上或下一级岗位</w:t>
            </w:r>
            <w:r>
              <w:rPr>
                <w:rFonts w:hint="eastAsia" w:ascii="Times New Roman" w:hAnsi="Times New Roman"/>
                <w:color w:val="000000"/>
                <w:kern w:val="0"/>
                <w:sz w:val="18"/>
                <w:szCs w:val="18"/>
              </w:rPr>
              <w:t>5</w:t>
            </w:r>
            <w:r>
              <w:rPr>
                <w:rFonts w:hint="eastAsia" w:ascii="宋体" w:hAnsi="宋体"/>
                <w:color w:val="000000"/>
                <w:kern w:val="0"/>
                <w:sz w:val="18"/>
                <w:szCs w:val="18"/>
              </w:rPr>
              <w:t>年以上工作经验</w:t>
            </w:r>
          </w:p>
          <w:p>
            <w:pPr>
              <w:widowControl/>
              <w:jc w:val="left"/>
              <w:rPr>
                <w:rFonts w:ascii="宋体" w:hAnsi="宋体" w:cs="宋体"/>
                <w:color w:val="000000"/>
                <w:kern w:val="0"/>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10万元以上</w:t>
            </w:r>
          </w:p>
        </w:tc>
      </w:tr>
      <w:tr>
        <w:tblPrEx>
          <w:tblCellMar>
            <w:top w:w="0" w:type="dxa"/>
            <w:left w:w="108" w:type="dxa"/>
            <w:bottom w:w="0" w:type="dxa"/>
            <w:right w:w="108" w:type="dxa"/>
          </w:tblCellMar>
        </w:tblPrEx>
        <w:trPr>
          <w:trHeight w:val="307" w:hRule="atLeast"/>
        </w:trPr>
        <w:tc>
          <w:tcPr>
            <w:tcW w:w="4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宋体" w:hAnsi="宋体"/>
                <w:color w:val="000000"/>
                <w:kern w:val="0"/>
                <w:szCs w:val="21"/>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宋体" w:hAnsi="宋体"/>
                <w:color w:val="000000"/>
                <w:kern w:val="0"/>
                <w:szCs w:val="21"/>
              </w:rPr>
              <w:t>部门名称</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olor w:val="000000"/>
                <w:kern w:val="0"/>
                <w:szCs w:val="21"/>
              </w:rPr>
            </w:pPr>
            <w:r>
              <w:rPr>
                <w:rFonts w:hint="eastAsia" w:ascii="宋体" w:hAnsi="宋体"/>
                <w:color w:val="000000"/>
                <w:kern w:val="0"/>
                <w:szCs w:val="21"/>
              </w:rPr>
              <w:t>职位</w:t>
            </w:r>
          </w:p>
          <w:p>
            <w:pPr>
              <w:widowControl/>
              <w:jc w:val="center"/>
              <w:rPr>
                <w:rFonts w:ascii="Times New Roman" w:hAnsi="Times New Roman"/>
                <w:color w:val="000000"/>
                <w:kern w:val="0"/>
                <w:szCs w:val="21"/>
              </w:rPr>
            </w:pPr>
            <w:r>
              <w:rPr>
                <w:rFonts w:hint="eastAsia" w:ascii="宋体" w:hAnsi="宋体"/>
                <w:color w:val="000000"/>
                <w:kern w:val="0"/>
                <w:szCs w:val="21"/>
              </w:rPr>
              <w:t>名称</w:t>
            </w:r>
          </w:p>
        </w:tc>
        <w:tc>
          <w:tcPr>
            <w:tcW w:w="708"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Cs w:val="21"/>
              </w:rPr>
            </w:pPr>
            <w:r>
              <w:rPr>
                <w:rFonts w:hint="eastAsia" w:ascii="宋体" w:hAnsi="宋体"/>
                <w:color w:val="000000"/>
                <w:kern w:val="0"/>
                <w:szCs w:val="21"/>
              </w:rPr>
              <w:t>人数</w:t>
            </w: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kern w:val="0"/>
                <w:szCs w:val="21"/>
              </w:rPr>
            </w:pPr>
            <w:r>
              <w:rPr>
                <w:rFonts w:hint="eastAsia" w:ascii="宋体" w:hAnsi="宋体"/>
                <w:color w:val="000000"/>
                <w:kern w:val="0"/>
                <w:szCs w:val="21"/>
              </w:rPr>
              <w:t>学历</w:t>
            </w:r>
          </w:p>
          <w:p>
            <w:pPr>
              <w:widowControl/>
              <w:jc w:val="center"/>
              <w:rPr>
                <w:rFonts w:ascii="Times New Roman" w:hAnsi="Times New Roman"/>
                <w:color w:val="000000"/>
                <w:kern w:val="0"/>
                <w:szCs w:val="21"/>
              </w:rPr>
            </w:pPr>
            <w:r>
              <w:rPr>
                <w:rFonts w:hint="eastAsia" w:ascii="宋体" w:hAnsi="宋体"/>
                <w:color w:val="000000"/>
                <w:kern w:val="0"/>
                <w:szCs w:val="21"/>
              </w:rPr>
              <w:t>要求</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olor w:val="000000"/>
                <w:kern w:val="0"/>
                <w:szCs w:val="21"/>
              </w:rPr>
            </w:pPr>
            <w:r>
              <w:rPr>
                <w:rFonts w:hint="eastAsia" w:ascii="宋体" w:hAnsi="宋体"/>
                <w:color w:val="000000"/>
                <w:kern w:val="0"/>
                <w:szCs w:val="21"/>
              </w:rPr>
              <w:t>专业</w:t>
            </w:r>
          </w:p>
          <w:p>
            <w:pPr>
              <w:widowControl/>
              <w:jc w:val="center"/>
              <w:rPr>
                <w:rFonts w:ascii="Times New Roman" w:hAnsi="Times New Roman"/>
                <w:color w:val="000000"/>
                <w:kern w:val="0"/>
                <w:szCs w:val="21"/>
              </w:rPr>
            </w:pPr>
            <w:r>
              <w:rPr>
                <w:rFonts w:hint="eastAsia" w:ascii="宋体" w:hAnsi="宋体"/>
                <w:color w:val="000000"/>
                <w:kern w:val="0"/>
                <w:szCs w:val="21"/>
              </w:rPr>
              <w:t>要求</w:t>
            </w:r>
          </w:p>
        </w:tc>
        <w:tc>
          <w:tcPr>
            <w:tcW w:w="411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宋体" w:hAnsi="宋体"/>
                <w:color w:val="000000"/>
                <w:kern w:val="0"/>
                <w:szCs w:val="21"/>
              </w:rPr>
              <w:t>岗位其他要求</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岗位工作内容</w:t>
            </w: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优先条件</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薪酬</w:t>
            </w:r>
          </w:p>
          <w:p>
            <w:pPr>
              <w:widowControl/>
              <w:jc w:val="center"/>
              <w:rPr>
                <w:rFonts w:ascii="宋体" w:hAnsi="宋体" w:cs="宋体"/>
                <w:color w:val="000000"/>
                <w:kern w:val="0"/>
                <w:szCs w:val="21"/>
              </w:rPr>
            </w:pPr>
            <w:r>
              <w:rPr>
                <w:rFonts w:hint="eastAsia" w:ascii="宋体" w:hAnsi="宋体" w:cs="宋体"/>
                <w:color w:val="000000"/>
                <w:kern w:val="0"/>
                <w:szCs w:val="21"/>
              </w:rPr>
              <w:t>待遇</w:t>
            </w:r>
          </w:p>
        </w:tc>
      </w:tr>
      <w:tr>
        <w:tblPrEx>
          <w:tblCellMar>
            <w:top w:w="0" w:type="dxa"/>
            <w:left w:w="108" w:type="dxa"/>
            <w:bottom w:w="0" w:type="dxa"/>
            <w:right w:w="108" w:type="dxa"/>
          </w:tblCellMar>
        </w:tblPrEx>
        <w:trPr>
          <w:trHeight w:val="2895" w:hRule="atLeast"/>
        </w:trPr>
        <w:tc>
          <w:tcPr>
            <w:tcW w:w="4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5</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color w:val="000000"/>
                <w:kern w:val="0"/>
                <w:sz w:val="18"/>
                <w:szCs w:val="18"/>
              </w:rPr>
            </w:pPr>
            <w:r>
              <w:rPr>
                <w:rFonts w:hint="eastAsia" w:ascii="Times New Roman" w:hAnsi="Times New Roman"/>
                <w:color w:val="000000"/>
                <w:kern w:val="0"/>
                <w:sz w:val="18"/>
                <w:szCs w:val="18"/>
              </w:rPr>
              <w:t>狮子口实业</w:t>
            </w:r>
          </w:p>
          <w:p>
            <w:pPr>
              <w:widowControl/>
              <w:jc w:val="center"/>
              <w:rPr>
                <w:rFonts w:ascii="Times New Roman" w:hAnsi="Times New Roman"/>
                <w:color w:val="000000"/>
                <w:kern w:val="0"/>
                <w:sz w:val="18"/>
                <w:szCs w:val="18"/>
              </w:rPr>
            </w:pPr>
            <w:r>
              <w:rPr>
                <w:rFonts w:hint="eastAsia" w:ascii="宋体" w:hAnsi="宋体" w:cs="宋体"/>
                <w:color w:val="000000"/>
                <w:kern w:val="0"/>
                <w:sz w:val="18"/>
                <w:szCs w:val="18"/>
              </w:rPr>
              <w:t>二级公司</w:t>
            </w:r>
          </w:p>
        </w:tc>
        <w:tc>
          <w:tcPr>
            <w:tcW w:w="709" w:type="dxa"/>
            <w:tcBorders>
              <w:top w:val="single" w:color="auto" w:sz="4" w:space="0"/>
              <w:left w:val="nil"/>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副总</w:t>
            </w:r>
          </w:p>
        </w:tc>
        <w:tc>
          <w:tcPr>
            <w:tcW w:w="708" w:type="dxa"/>
            <w:tcBorders>
              <w:top w:val="single" w:color="auto" w:sz="4" w:space="0"/>
              <w:left w:val="nil"/>
              <w:bottom w:val="single" w:color="auto" w:sz="4" w:space="0"/>
              <w:right w:val="single" w:color="auto" w:sz="4" w:space="0"/>
            </w:tcBorders>
            <w:noWrap/>
            <w:vAlign w:val="center"/>
          </w:tcPr>
          <w:p>
            <w:pPr>
              <w:rPr>
                <w:rFonts w:ascii="宋体" w:hAnsi="宋体" w:cs="宋体"/>
                <w:sz w:val="18"/>
                <w:szCs w:val="18"/>
              </w:rPr>
            </w:pPr>
            <w:r>
              <w:rPr>
                <w:rFonts w:hint="eastAsia"/>
                <w:sz w:val="18"/>
                <w:szCs w:val="18"/>
              </w:rPr>
              <w:t>1</w:t>
            </w:r>
          </w:p>
        </w:tc>
        <w:tc>
          <w:tcPr>
            <w:tcW w:w="851" w:type="dxa"/>
            <w:tcBorders>
              <w:top w:val="single" w:color="auto" w:sz="4" w:space="0"/>
              <w:left w:val="nil"/>
              <w:bottom w:val="single" w:color="auto" w:sz="4" w:space="0"/>
              <w:right w:val="single" w:color="auto" w:sz="4" w:space="0"/>
            </w:tcBorders>
            <w:noWrap/>
            <w:vAlign w:val="center"/>
          </w:tcPr>
          <w:p>
            <w:pPr>
              <w:rPr>
                <w:rFonts w:ascii="宋体" w:hAnsi="宋体" w:cs="宋体"/>
                <w:sz w:val="18"/>
                <w:szCs w:val="18"/>
              </w:rPr>
            </w:pPr>
            <w:r>
              <w:rPr>
                <w:rFonts w:hint="eastAsia"/>
                <w:sz w:val="18"/>
                <w:szCs w:val="18"/>
              </w:rPr>
              <w:t>本科及以上</w:t>
            </w:r>
          </w:p>
        </w:tc>
        <w:tc>
          <w:tcPr>
            <w:tcW w:w="992" w:type="dxa"/>
            <w:tcBorders>
              <w:top w:val="single" w:color="auto" w:sz="4" w:space="0"/>
              <w:left w:val="nil"/>
              <w:bottom w:val="single" w:color="auto" w:sz="4" w:space="0"/>
              <w:right w:val="single" w:color="auto" w:sz="4" w:space="0"/>
            </w:tcBorders>
            <w:noWrap/>
            <w:vAlign w:val="center"/>
          </w:tcPr>
          <w:p>
            <w:pPr>
              <w:rPr>
                <w:rFonts w:hint="eastAsia"/>
                <w:sz w:val="18"/>
                <w:szCs w:val="18"/>
              </w:rPr>
            </w:pPr>
            <w:r>
              <w:rPr>
                <w:rFonts w:hint="eastAsia"/>
                <w:sz w:val="18"/>
                <w:szCs w:val="18"/>
              </w:rPr>
              <w:t>金融类、</w:t>
            </w:r>
          </w:p>
          <w:p>
            <w:pPr>
              <w:rPr>
                <w:rFonts w:hint="eastAsia"/>
                <w:sz w:val="18"/>
                <w:szCs w:val="18"/>
              </w:rPr>
            </w:pPr>
            <w:r>
              <w:rPr>
                <w:rFonts w:hint="eastAsia"/>
                <w:sz w:val="18"/>
                <w:szCs w:val="18"/>
              </w:rPr>
              <w:t>管理类</w:t>
            </w:r>
          </w:p>
          <w:p>
            <w:pPr>
              <w:rPr>
                <w:rFonts w:ascii="宋体" w:hAnsi="宋体" w:cs="宋体"/>
                <w:sz w:val="18"/>
                <w:szCs w:val="18"/>
              </w:rPr>
            </w:pPr>
            <w:r>
              <w:rPr>
                <w:rFonts w:hint="eastAsia"/>
                <w:sz w:val="18"/>
                <w:szCs w:val="18"/>
              </w:rPr>
              <w:t>专业</w:t>
            </w:r>
          </w:p>
        </w:tc>
        <w:tc>
          <w:tcPr>
            <w:tcW w:w="4111" w:type="dxa"/>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color w:val="000000"/>
                <w:kern w:val="0"/>
                <w:sz w:val="18"/>
                <w:szCs w:val="18"/>
              </w:rPr>
            </w:pPr>
            <w:r>
              <w:rPr>
                <w:rFonts w:hint="eastAsia" w:ascii="Times New Roman" w:hAnsi="Times New Roman"/>
                <w:color w:val="000000"/>
                <w:kern w:val="0"/>
                <w:sz w:val="18"/>
                <w:szCs w:val="18"/>
              </w:rPr>
              <w:t>1.40周岁以下；</w:t>
            </w:r>
          </w:p>
          <w:p>
            <w:pPr>
              <w:widowControl/>
              <w:jc w:val="left"/>
              <w:rPr>
                <w:rFonts w:hint="eastAsia" w:ascii="Times New Roman" w:hAnsi="Times New Roman"/>
                <w:color w:val="000000"/>
                <w:kern w:val="0"/>
                <w:sz w:val="18"/>
                <w:szCs w:val="18"/>
              </w:rPr>
            </w:pPr>
            <w:r>
              <w:rPr>
                <w:rFonts w:hint="eastAsia" w:ascii="Times New Roman" w:hAnsi="Times New Roman"/>
                <w:color w:val="000000"/>
                <w:kern w:val="0"/>
                <w:sz w:val="18"/>
                <w:szCs w:val="18"/>
              </w:rPr>
              <w:t>2.熟悉国家经济政策法规、熟悉投资管理、资产管理等基本业务内容和流程；                        3.具有较强的沟通表达、业务处理能力，以及较强团队管理和资产运营管理能力；                      4.熟悉商业开发、国家经济政策法规、熟悉投资管理、资产管理等基本业务内容和流程；</w:t>
            </w:r>
          </w:p>
          <w:p>
            <w:pPr>
              <w:widowControl/>
              <w:jc w:val="left"/>
              <w:rPr>
                <w:rFonts w:ascii="宋体" w:hAnsi="宋体" w:cs="宋体"/>
                <w:sz w:val="18"/>
                <w:szCs w:val="18"/>
              </w:rPr>
            </w:pPr>
            <w:r>
              <w:rPr>
                <w:rFonts w:hint="eastAsia" w:ascii="Times New Roman" w:hAnsi="Times New Roman"/>
                <w:color w:val="000000"/>
                <w:kern w:val="0"/>
                <w:sz w:val="18"/>
                <w:szCs w:val="18"/>
              </w:rPr>
              <w:t xml:space="preserve">5.平台企业或规模以上企业资产运营管理5年以上工作经验。   </w:t>
            </w:r>
            <w:r>
              <w:rPr>
                <w:rFonts w:hint="eastAsia"/>
                <w:sz w:val="18"/>
                <w:szCs w:val="18"/>
              </w:rPr>
              <w:t xml:space="preserve">       </w:t>
            </w:r>
          </w:p>
        </w:tc>
        <w:tc>
          <w:tcPr>
            <w:tcW w:w="340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sz w:val="18"/>
                <w:szCs w:val="18"/>
              </w:rPr>
            </w:pPr>
            <w:r>
              <w:rPr>
                <w:rFonts w:hint="eastAsia" w:ascii="Times New Roman" w:hAnsi="Times New Roman"/>
                <w:color w:val="000000"/>
                <w:kern w:val="0"/>
                <w:sz w:val="18"/>
                <w:szCs w:val="18"/>
              </w:rPr>
              <w:t>1.牵头主持有形物业资产运营管理工作；</w:t>
            </w:r>
            <w:r>
              <w:rPr>
                <w:rFonts w:hint="eastAsia" w:ascii="Times New Roman" w:hAnsi="Times New Roman"/>
                <w:color w:val="000000"/>
                <w:kern w:val="0"/>
                <w:sz w:val="18"/>
                <w:szCs w:val="18"/>
              </w:rPr>
              <w:br w:type="textWrapping"/>
            </w:r>
            <w:r>
              <w:rPr>
                <w:rFonts w:hint="eastAsia" w:ascii="Times New Roman" w:hAnsi="Times New Roman"/>
                <w:color w:val="000000"/>
                <w:kern w:val="0"/>
                <w:sz w:val="18"/>
                <w:szCs w:val="18"/>
              </w:rPr>
              <w:t>2.组织和推动相关部门实施项目投资运营标准化流程；</w:t>
            </w:r>
            <w:r>
              <w:rPr>
                <w:rFonts w:hint="eastAsia" w:ascii="Times New Roman" w:hAnsi="Times New Roman"/>
                <w:color w:val="000000"/>
                <w:kern w:val="0"/>
                <w:sz w:val="18"/>
                <w:szCs w:val="18"/>
              </w:rPr>
              <w:br w:type="textWrapping"/>
            </w:r>
            <w:r>
              <w:rPr>
                <w:rFonts w:hint="eastAsia" w:ascii="Times New Roman" w:hAnsi="Times New Roman"/>
                <w:color w:val="000000"/>
                <w:kern w:val="0"/>
                <w:sz w:val="18"/>
                <w:szCs w:val="18"/>
              </w:rPr>
              <w:t>3.对项目精细可行性研究,编制商业计划书,为公司决策提供依据；              4.负责参与投资项目的立项评审、合同评审及签约，跟踪合同履约情况以及合同违约的处理。</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18"/>
                <w:szCs w:val="18"/>
              </w:rPr>
            </w:pPr>
            <w:r>
              <w:rPr>
                <w:rFonts w:hint="eastAsia" w:ascii="宋体" w:hAnsi="宋体" w:cs="宋体"/>
                <w:color w:val="000000"/>
                <w:kern w:val="0"/>
                <w:sz w:val="18"/>
                <w:szCs w:val="18"/>
              </w:rPr>
              <w:t>取得相应专业国家注册执业资格证书者</w:t>
            </w:r>
          </w:p>
        </w:tc>
        <w:tc>
          <w:tcPr>
            <w:tcW w:w="851"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18"/>
                <w:szCs w:val="18"/>
              </w:rPr>
            </w:pPr>
            <w:r>
              <w:rPr>
                <w:rFonts w:hint="eastAsia" w:ascii="Times New Roman" w:hAnsi="Times New Roman"/>
                <w:color w:val="000000"/>
                <w:kern w:val="0"/>
                <w:sz w:val="18"/>
                <w:szCs w:val="18"/>
              </w:rPr>
              <w:t>10万元以上</w:t>
            </w:r>
          </w:p>
        </w:tc>
      </w:tr>
      <w:tr>
        <w:tblPrEx>
          <w:tblCellMar>
            <w:top w:w="0" w:type="dxa"/>
            <w:left w:w="108" w:type="dxa"/>
            <w:bottom w:w="0" w:type="dxa"/>
            <w:right w:w="108" w:type="dxa"/>
          </w:tblCellMar>
        </w:tblPrEx>
        <w:trPr>
          <w:trHeight w:val="2895" w:hRule="atLeast"/>
        </w:trPr>
        <w:tc>
          <w:tcPr>
            <w:tcW w:w="4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color w:val="000000"/>
                <w:kern w:val="0"/>
                <w:sz w:val="18"/>
                <w:szCs w:val="18"/>
              </w:rPr>
            </w:pPr>
            <w:r>
              <w:rPr>
                <w:rFonts w:hint="eastAsia" w:ascii="Times New Roman" w:hAnsi="Times New Roman"/>
                <w:color w:val="000000"/>
                <w:kern w:val="0"/>
                <w:sz w:val="18"/>
                <w:szCs w:val="18"/>
              </w:rPr>
              <w:t>6</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color w:val="000000"/>
                <w:kern w:val="0"/>
                <w:sz w:val="18"/>
                <w:szCs w:val="18"/>
              </w:rPr>
            </w:pPr>
            <w:r>
              <w:rPr>
                <w:rFonts w:hint="eastAsia" w:ascii="Times New Roman" w:hAnsi="Times New Roman"/>
                <w:color w:val="000000"/>
                <w:kern w:val="0"/>
                <w:sz w:val="18"/>
                <w:szCs w:val="18"/>
              </w:rPr>
              <w:t>飞天文旅</w:t>
            </w:r>
          </w:p>
          <w:p>
            <w:pPr>
              <w:widowControl/>
              <w:jc w:val="center"/>
              <w:rPr>
                <w:rFonts w:hint="eastAsia" w:ascii="Times New Roman" w:hAnsi="Times New Roman"/>
                <w:color w:val="000000"/>
                <w:kern w:val="0"/>
                <w:sz w:val="18"/>
                <w:szCs w:val="18"/>
              </w:rPr>
            </w:pPr>
            <w:r>
              <w:rPr>
                <w:rFonts w:hint="eastAsia" w:ascii="Times New Roman" w:hAnsi="Times New Roman"/>
                <w:color w:val="000000"/>
                <w:kern w:val="0"/>
                <w:sz w:val="18"/>
                <w:szCs w:val="18"/>
              </w:rPr>
              <w:t>二级公司</w:t>
            </w:r>
          </w:p>
        </w:tc>
        <w:tc>
          <w:tcPr>
            <w:tcW w:w="709" w:type="dxa"/>
            <w:tcBorders>
              <w:top w:val="single" w:color="auto" w:sz="4" w:space="0"/>
              <w:left w:val="nil"/>
              <w:bottom w:val="single" w:color="auto" w:sz="4" w:space="0"/>
              <w:right w:val="single" w:color="auto" w:sz="4" w:space="0"/>
            </w:tcBorders>
            <w:noWrap w:val="0"/>
            <w:vAlign w:val="center"/>
          </w:tcPr>
          <w:p>
            <w:pPr>
              <w:rPr>
                <w:rFonts w:hint="eastAsia"/>
                <w:sz w:val="18"/>
                <w:szCs w:val="18"/>
              </w:rPr>
            </w:pPr>
            <w:r>
              <w:rPr>
                <w:rFonts w:hint="eastAsia"/>
                <w:sz w:val="18"/>
                <w:szCs w:val="18"/>
              </w:rPr>
              <w:t>副总</w:t>
            </w:r>
          </w:p>
        </w:tc>
        <w:tc>
          <w:tcPr>
            <w:tcW w:w="708" w:type="dxa"/>
            <w:tcBorders>
              <w:top w:val="single" w:color="auto" w:sz="4" w:space="0"/>
              <w:left w:val="nil"/>
              <w:bottom w:val="single" w:color="auto" w:sz="4" w:space="0"/>
              <w:right w:val="single" w:color="auto" w:sz="4" w:space="0"/>
            </w:tcBorders>
            <w:noWrap/>
            <w:vAlign w:val="center"/>
          </w:tcPr>
          <w:p>
            <w:pPr>
              <w:rPr>
                <w:rFonts w:hint="eastAsia"/>
                <w:sz w:val="18"/>
                <w:szCs w:val="18"/>
              </w:rPr>
            </w:pPr>
            <w:r>
              <w:rPr>
                <w:rFonts w:hint="eastAsia"/>
                <w:sz w:val="18"/>
                <w:szCs w:val="18"/>
              </w:rPr>
              <w:t>1</w:t>
            </w:r>
          </w:p>
        </w:tc>
        <w:tc>
          <w:tcPr>
            <w:tcW w:w="851" w:type="dxa"/>
            <w:tcBorders>
              <w:top w:val="single" w:color="auto" w:sz="4" w:space="0"/>
              <w:left w:val="nil"/>
              <w:bottom w:val="single" w:color="auto" w:sz="4" w:space="0"/>
              <w:right w:val="single" w:color="auto" w:sz="4" w:space="0"/>
            </w:tcBorders>
            <w:noWrap/>
            <w:vAlign w:val="center"/>
          </w:tcPr>
          <w:p>
            <w:pPr>
              <w:rPr>
                <w:rFonts w:hint="eastAsia"/>
                <w:sz w:val="18"/>
                <w:szCs w:val="18"/>
              </w:rPr>
            </w:pPr>
            <w:r>
              <w:rPr>
                <w:rFonts w:hint="eastAsia"/>
                <w:sz w:val="18"/>
                <w:szCs w:val="18"/>
              </w:rPr>
              <w:t>本科及以上</w:t>
            </w:r>
          </w:p>
        </w:tc>
        <w:tc>
          <w:tcPr>
            <w:tcW w:w="992" w:type="dxa"/>
            <w:tcBorders>
              <w:top w:val="single" w:color="auto" w:sz="4" w:space="0"/>
              <w:left w:val="nil"/>
              <w:bottom w:val="single" w:color="auto" w:sz="4" w:space="0"/>
              <w:right w:val="single" w:color="auto" w:sz="4" w:space="0"/>
            </w:tcBorders>
            <w:noWrap/>
            <w:vAlign w:val="center"/>
          </w:tcPr>
          <w:p>
            <w:pPr>
              <w:rPr>
                <w:rFonts w:hint="eastAsia"/>
                <w:sz w:val="18"/>
                <w:szCs w:val="18"/>
              </w:rPr>
            </w:pPr>
            <w:r>
              <w:rPr>
                <w:rFonts w:ascii="Times New Roman" w:hAnsi="Times New Roman"/>
                <w:color w:val="000000"/>
                <w:kern w:val="0"/>
                <w:sz w:val="18"/>
                <w:szCs w:val="18"/>
              </w:rPr>
              <w:t>工民建、营销策划、经济、管理</w:t>
            </w:r>
            <w:r>
              <w:rPr>
                <w:rFonts w:hint="eastAsia" w:ascii="Times New Roman" w:hAnsi="Times New Roman"/>
                <w:color w:val="000000"/>
                <w:kern w:val="0"/>
                <w:sz w:val="18"/>
                <w:szCs w:val="18"/>
              </w:rPr>
              <w:t>、</w:t>
            </w:r>
            <w:r>
              <w:rPr>
                <w:rFonts w:ascii="Times New Roman" w:hAnsi="Times New Roman"/>
                <w:color w:val="000000"/>
                <w:kern w:val="0"/>
                <w:sz w:val="18"/>
                <w:szCs w:val="18"/>
              </w:rPr>
              <w:t>旅游管理</w:t>
            </w:r>
            <w:r>
              <w:rPr>
                <w:rFonts w:hint="eastAsia" w:ascii="Times New Roman" w:hAnsi="Times New Roman"/>
                <w:color w:val="000000"/>
                <w:kern w:val="0"/>
                <w:sz w:val="18"/>
                <w:szCs w:val="18"/>
              </w:rPr>
              <w:t>类专业</w:t>
            </w:r>
          </w:p>
        </w:tc>
        <w:tc>
          <w:tcPr>
            <w:tcW w:w="4111" w:type="dxa"/>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color w:val="000000"/>
                <w:kern w:val="0"/>
                <w:sz w:val="18"/>
                <w:szCs w:val="18"/>
              </w:rPr>
            </w:pPr>
            <w:r>
              <w:rPr>
                <w:rFonts w:ascii="Times New Roman" w:hAnsi="Times New Roman"/>
                <w:color w:val="000000"/>
                <w:kern w:val="0"/>
                <w:sz w:val="18"/>
                <w:szCs w:val="18"/>
              </w:rPr>
              <w:t>1</w:t>
            </w:r>
            <w:r>
              <w:rPr>
                <w:rFonts w:hint="eastAsia" w:ascii="Times New Roman" w:hAnsi="Times New Roman"/>
                <w:color w:val="000000"/>
                <w:kern w:val="0"/>
                <w:sz w:val="18"/>
                <w:szCs w:val="18"/>
              </w:rPr>
              <w:t>.40周</w:t>
            </w:r>
            <w:r>
              <w:rPr>
                <w:rFonts w:ascii="Times New Roman" w:hAnsi="Times New Roman"/>
                <w:color w:val="000000"/>
                <w:kern w:val="0"/>
                <w:sz w:val="18"/>
                <w:szCs w:val="18"/>
              </w:rPr>
              <w:t>岁以下；</w:t>
            </w:r>
            <w:r>
              <w:rPr>
                <w:rFonts w:ascii="Times New Roman" w:hAnsi="Times New Roman"/>
                <w:color w:val="000000"/>
                <w:kern w:val="0"/>
                <w:sz w:val="18"/>
                <w:szCs w:val="18"/>
              </w:rPr>
              <w:br w:type="textWrapping"/>
            </w:r>
            <w:r>
              <w:rPr>
                <w:rFonts w:hint="eastAsia" w:ascii="Times New Roman" w:hAnsi="Times New Roman"/>
                <w:color w:val="000000"/>
                <w:kern w:val="0"/>
                <w:sz w:val="18"/>
                <w:szCs w:val="18"/>
              </w:rPr>
              <w:t>2.</w:t>
            </w:r>
            <w:r>
              <w:rPr>
                <w:rFonts w:ascii="Times New Roman" w:hAnsi="Times New Roman"/>
                <w:color w:val="000000"/>
                <w:kern w:val="0"/>
                <w:sz w:val="18"/>
                <w:szCs w:val="18"/>
              </w:rPr>
              <w:t>熟悉国内旅游行业发展趋势，了解国家旅游政策法规，有丰富的文旅项目运营管理经验；</w:t>
            </w:r>
            <w:r>
              <w:rPr>
                <w:rFonts w:ascii="Times New Roman" w:hAnsi="Times New Roman"/>
                <w:color w:val="000000"/>
                <w:kern w:val="0"/>
                <w:sz w:val="18"/>
                <w:szCs w:val="18"/>
              </w:rPr>
              <w:br w:type="textWrapping"/>
            </w:r>
            <w:r>
              <w:rPr>
                <w:rFonts w:hint="eastAsia" w:ascii="Times New Roman" w:hAnsi="Times New Roman"/>
                <w:color w:val="000000"/>
                <w:kern w:val="0"/>
                <w:sz w:val="18"/>
                <w:szCs w:val="18"/>
              </w:rPr>
              <w:t>3.</w:t>
            </w:r>
            <w:r>
              <w:rPr>
                <w:rFonts w:ascii="微软雅黑" w:hAnsi="微软雅黑"/>
                <w:color w:val="333333"/>
                <w:sz w:val="18"/>
                <w:szCs w:val="18"/>
                <w:shd w:val="clear" w:color="auto" w:fill="FFFFFF"/>
              </w:rPr>
              <w:t xml:space="preserve"> </w:t>
            </w:r>
            <w:r>
              <w:rPr>
                <w:rFonts w:ascii="Times New Roman" w:hAnsi="Times New Roman"/>
                <w:color w:val="000000"/>
                <w:kern w:val="0"/>
                <w:sz w:val="18"/>
                <w:szCs w:val="18"/>
              </w:rPr>
              <w:t>具有突出的规划、沟通、协调能力和设计管理经验；</w:t>
            </w:r>
            <w:r>
              <w:rPr>
                <w:rFonts w:ascii="Times New Roman" w:hAnsi="Times New Roman"/>
                <w:color w:val="000000"/>
                <w:kern w:val="0"/>
                <w:sz w:val="18"/>
                <w:szCs w:val="18"/>
              </w:rPr>
              <w:br w:type="textWrapping"/>
            </w:r>
            <w:r>
              <w:rPr>
                <w:rFonts w:hint="eastAsia" w:ascii="Times New Roman" w:hAnsi="Times New Roman"/>
                <w:color w:val="000000"/>
                <w:kern w:val="0"/>
                <w:sz w:val="18"/>
                <w:szCs w:val="18"/>
              </w:rPr>
              <w:t>4.</w:t>
            </w:r>
            <w:r>
              <w:rPr>
                <w:rFonts w:ascii="Times New Roman" w:hAnsi="Times New Roman"/>
                <w:color w:val="000000"/>
                <w:kern w:val="0"/>
                <w:sz w:val="18"/>
                <w:szCs w:val="18"/>
              </w:rPr>
              <w:t>文旅项目运作流程，知识结构全面，</w:t>
            </w:r>
            <w:r>
              <w:rPr>
                <w:rFonts w:hint="eastAsia" w:ascii="Times New Roman" w:hAnsi="Times New Roman"/>
                <w:color w:val="000000"/>
                <w:kern w:val="0"/>
                <w:sz w:val="18"/>
                <w:szCs w:val="18"/>
              </w:rPr>
              <w:t>5</w:t>
            </w:r>
            <w:r>
              <w:rPr>
                <w:rFonts w:ascii="Times New Roman" w:hAnsi="Times New Roman"/>
                <w:color w:val="000000"/>
                <w:kern w:val="0"/>
                <w:sz w:val="18"/>
                <w:szCs w:val="18"/>
              </w:rPr>
              <w:t>年以上景区、园区管理、康养项目整体运营管理工作经验，</w:t>
            </w:r>
            <w:r>
              <w:rPr>
                <w:rFonts w:hint="eastAsia" w:ascii="Times New Roman" w:hAnsi="Times New Roman"/>
                <w:color w:val="000000"/>
                <w:kern w:val="0"/>
                <w:sz w:val="18"/>
                <w:szCs w:val="18"/>
              </w:rPr>
              <w:t>或5</w:t>
            </w:r>
            <w:r>
              <w:rPr>
                <w:rFonts w:ascii="Times New Roman" w:hAnsi="Times New Roman"/>
                <w:color w:val="000000"/>
                <w:kern w:val="0"/>
                <w:sz w:val="18"/>
                <w:szCs w:val="18"/>
              </w:rPr>
              <w:t>年以上文旅公司总经理、副总经理工作经历</w:t>
            </w:r>
            <w:r>
              <w:rPr>
                <w:rFonts w:hint="eastAsia" w:ascii="Times New Roman" w:hAnsi="Times New Roman"/>
                <w:color w:val="000000"/>
                <w:kern w:val="0"/>
                <w:sz w:val="18"/>
                <w:szCs w:val="18"/>
              </w:rPr>
              <w:t>，</w:t>
            </w:r>
            <w:r>
              <w:rPr>
                <w:rFonts w:ascii="Times New Roman" w:hAnsi="Times New Roman"/>
                <w:color w:val="000000"/>
                <w:kern w:val="0"/>
                <w:sz w:val="18"/>
                <w:szCs w:val="18"/>
              </w:rPr>
              <w:t>能够迅速掌握与公司业务有关的各种知识；</w:t>
            </w:r>
          </w:p>
          <w:p>
            <w:pPr>
              <w:widowControl/>
              <w:jc w:val="left"/>
              <w:rPr>
                <w:rFonts w:hint="eastAsia" w:ascii="Times New Roman" w:hAnsi="Times New Roman"/>
                <w:b/>
                <w:color w:val="000000"/>
                <w:kern w:val="0"/>
                <w:sz w:val="18"/>
                <w:szCs w:val="18"/>
              </w:rPr>
            </w:pPr>
            <w:r>
              <w:rPr>
                <w:rFonts w:hint="eastAsia" w:ascii="Times New Roman" w:hAnsi="Times New Roman"/>
                <w:color w:val="000000"/>
                <w:kern w:val="0"/>
                <w:sz w:val="18"/>
                <w:szCs w:val="18"/>
              </w:rPr>
              <w:t>5.</w:t>
            </w:r>
            <w:r>
              <w:rPr>
                <w:rFonts w:ascii="微软雅黑" w:hAnsi="微软雅黑"/>
                <w:color w:val="333333"/>
                <w:sz w:val="18"/>
                <w:szCs w:val="18"/>
                <w:shd w:val="clear" w:color="auto" w:fill="FFFFFF"/>
              </w:rPr>
              <w:t xml:space="preserve"> </w:t>
            </w:r>
            <w:r>
              <w:rPr>
                <w:rFonts w:ascii="Times New Roman" w:hAnsi="Times New Roman"/>
                <w:color w:val="000000"/>
                <w:kern w:val="0"/>
                <w:sz w:val="18"/>
                <w:szCs w:val="18"/>
              </w:rPr>
              <w:t>具有较强的统筹能力和分析能力，优秀的公关能力，交际能力，社会资源丰富</w:t>
            </w:r>
            <w:r>
              <w:rPr>
                <w:rFonts w:hint="eastAsia" w:ascii="Times New Roman" w:hAnsi="Times New Roman"/>
                <w:color w:val="000000"/>
                <w:kern w:val="0"/>
                <w:sz w:val="18"/>
                <w:szCs w:val="18"/>
              </w:rPr>
              <w:t>。</w:t>
            </w:r>
          </w:p>
        </w:tc>
        <w:tc>
          <w:tcPr>
            <w:tcW w:w="3402" w:type="dxa"/>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color w:val="000000"/>
                <w:kern w:val="0"/>
                <w:sz w:val="18"/>
                <w:szCs w:val="18"/>
              </w:rPr>
            </w:pPr>
            <w:r>
              <w:rPr>
                <w:rFonts w:ascii="Times New Roman" w:hAnsi="Times New Roman"/>
                <w:color w:val="000000"/>
                <w:kern w:val="0"/>
                <w:sz w:val="18"/>
                <w:szCs w:val="18"/>
              </w:rPr>
              <w:t>1</w:t>
            </w:r>
            <w:r>
              <w:rPr>
                <w:rFonts w:hint="eastAsia" w:ascii="Times New Roman" w:hAnsi="Times New Roman"/>
                <w:color w:val="000000"/>
                <w:kern w:val="0"/>
                <w:sz w:val="18"/>
                <w:szCs w:val="18"/>
              </w:rPr>
              <w:t>.根</w:t>
            </w:r>
            <w:r>
              <w:rPr>
                <w:rFonts w:ascii="Times New Roman" w:hAnsi="Times New Roman"/>
                <w:color w:val="000000"/>
                <w:kern w:val="0"/>
                <w:sz w:val="18"/>
                <w:szCs w:val="18"/>
              </w:rPr>
              <w:t>据</w:t>
            </w:r>
            <w:r>
              <w:rPr>
                <w:rFonts w:hint="eastAsia" w:ascii="Times New Roman" w:hAnsi="Times New Roman"/>
                <w:color w:val="000000"/>
                <w:kern w:val="0"/>
                <w:sz w:val="18"/>
                <w:szCs w:val="18"/>
              </w:rPr>
              <w:t>公司</w:t>
            </w:r>
            <w:r>
              <w:rPr>
                <w:rFonts w:ascii="Times New Roman" w:hAnsi="Times New Roman"/>
                <w:color w:val="000000"/>
                <w:kern w:val="0"/>
                <w:sz w:val="18"/>
                <w:szCs w:val="18"/>
              </w:rPr>
              <w:t>总体战略规划，制定文旅板块（园区管理、景区运营、康养中心、酒店管理公司）各产业中长期发展规划和年度工作计划，明确各产业商业模式、任务及战略举措等，推动战略规划落地；</w:t>
            </w:r>
            <w:r>
              <w:rPr>
                <w:rFonts w:ascii="Times New Roman" w:hAnsi="Times New Roman"/>
                <w:color w:val="000000"/>
                <w:kern w:val="0"/>
                <w:sz w:val="18"/>
                <w:szCs w:val="18"/>
              </w:rPr>
              <w:br w:type="textWrapping"/>
            </w:r>
            <w:r>
              <w:rPr>
                <w:rFonts w:ascii="Times New Roman" w:hAnsi="Times New Roman"/>
                <w:color w:val="000000"/>
                <w:kern w:val="0"/>
                <w:sz w:val="18"/>
                <w:szCs w:val="18"/>
              </w:rPr>
              <w:t>2</w:t>
            </w:r>
            <w:r>
              <w:rPr>
                <w:rFonts w:hint="eastAsia" w:ascii="Times New Roman" w:hAnsi="Times New Roman"/>
                <w:color w:val="000000"/>
                <w:kern w:val="0"/>
                <w:sz w:val="18"/>
                <w:szCs w:val="18"/>
              </w:rPr>
              <w:t>.组</w:t>
            </w:r>
            <w:r>
              <w:rPr>
                <w:rFonts w:ascii="Times New Roman" w:hAnsi="Times New Roman"/>
                <w:color w:val="000000"/>
                <w:kern w:val="0"/>
                <w:sz w:val="18"/>
                <w:szCs w:val="18"/>
              </w:rPr>
              <w:t>织、参与项目前期开发的投资分析和产品规划、定位研究，形成前期项目调查报告及计划任务书；</w:t>
            </w:r>
            <w:r>
              <w:rPr>
                <w:rFonts w:ascii="Times New Roman" w:hAnsi="Times New Roman"/>
                <w:color w:val="000000"/>
                <w:kern w:val="0"/>
                <w:sz w:val="18"/>
                <w:szCs w:val="18"/>
              </w:rPr>
              <w:br w:type="textWrapping"/>
            </w:r>
            <w:r>
              <w:rPr>
                <w:rFonts w:ascii="Times New Roman" w:hAnsi="Times New Roman"/>
                <w:color w:val="000000"/>
                <w:kern w:val="0"/>
                <w:sz w:val="18"/>
                <w:szCs w:val="18"/>
              </w:rPr>
              <w:t>3</w:t>
            </w:r>
            <w:r>
              <w:rPr>
                <w:rFonts w:hint="eastAsia" w:ascii="Times New Roman" w:hAnsi="Times New Roman"/>
                <w:color w:val="000000"/>
                <w:kern w:val="0"/>
                <w:sz w:val="18"/>
                <w:szCs w:val="18"/>
              </w:rPr>
              <w:t>.负</w:t>
            </w:r>
            <w:r>
              <w:rPr>
                <w:rFonts w:ascii="Times New Roman" w:hAnsi="Times New Roman"/>
                <w:color w:val="000000"/>
                <w:kern w:val="0"/>
                <w:sz w:val="18"/>
                <w:szCs w:val="18"/>
              </w:rPr>
              <w:t>责与相关部门、机构的协调工作，为项目运作提供支持，确保公司投资权益；</w:t>
            </w:r>
            <w:r>
              <w:rPr>
                <w:rFonts w:ascii="Times New Roman" w:hAnsi="Times New Roman"/>
                <w:color w:val="000000"/>
                <w:kern w:val="0"/>
                <w:sz w:val="18"/>
                <w:szCs w:val="18"/>
              </w:rPr>
              <w:br w:type="textWrapping"/>
            </w:r>
            <w:r>
              <w:rPr>
                <w:rFonts w:ascii="Times New Roman" w:hAnsi="Times New Roman"/>
                <w:color w:val="000000"/>
                <w:kern w:val="0"/>
                <w:sz w:val="18"/>
                <w:szCs w:val="18"/>
              </w:rPr>
              <w:t>4</w:t>
            </w:r>
            <w:r>
              <w:rPr>
                <w:rFonts w:hint="eastAsia" w:ascii="Times New Roman" w:hAnsi="Times New Roman"/>
                <w:color w:val="000000"/>
                <w:kern w:val="0"/>
                <w:sz w:val="18"/>
                <w:szCs w:val="18"/>
              </w:rPr>
              <w:t>.</w:t>
            </w:r>
            <w:r>
              <w:rPr>
                <w:rFonts w:ascii="Times New Roman" w:hAnsi="Times New Roman"/>
                <w:color w:val="000000"/>
                <w:kern w:val="0"/>
                <w:sz w:val="18"/>
                <w:szCs w:val="18"/>
              </w:rPr>
              <w:t>负责指导文旅板块各产业营运管理体系，合理设置组织结构和岗位，负责营运人才培育管理系统的建立，建设和发展优秀的营运人才队伍</w:t>
            </w:r>
            <w:r>
              <w:rPr>
                <w:rFonts w:hint="eastAsia" w:ascii="Times New Roman" w:hAnsi="Times New Roman"/>
                <w:color w:val="000000"/>
                <w:kern w:val="0"/>
                <w:sz w:val="18"/>
                <w:szCs w:val="18"/>
              </w:rPr>
              <w:t>。</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color w:val="000000"/>
                <w:kern w:val="0"/>
                <w:sz w:val="18"/>
                <w:szCs w:val="18"/>
              </w:rPr>
            </w:pPr>
            <w:r>
              <w:rPr>
                <w:rFonts w:ascii="Times New Roman" w:hAnsi="Times New Roman"/>
                <w:color w:val="000000"/>
                <w:kern w:val="0"/>
                <w:sz w:val="18"/>
                <w:szCs w:val="18"/>
              </w:rPr>
              <w:t>4A5A级景区工作经验</w:t>
            </w:r>
            <w:r>
              <w:rPr>
                <w:rFonts w:hint="eastAsia" w:ascii="Times New Roman" w:hAnsi="Times New Roman"/>
                <w:color w:val="000000"/>
                <w:kern w:val="0"/>
                <w:sz w:val="18"/>
                <w:szCs w:val="18"/>
              </w:rPr>
              <w:t>者</w:t>
            </w:r>
          </w:p>
          <w:p>
            <w:pPr>
              <w:widowControl/>
              <w:jc w:val="left"/>
              <w:rPr>
                <w:rFonts w:hint="eastAsia" w:ascii="宋体" w:hAnsi="宋体"/>
                <w:color w:val="000000"/>
                <w:kern w:val="0"/>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18"/>
                <w:szCs w:val="18"/>
              </w:rPr>
            </w:pPr>
            <w:r>
              <w:rPr>
                <w:rFonts w:hint="eastAsia" w:ascii="Times New Roman" w:hAnsi="Times New Roman"/>
                <w:color w:val="000000"/>
                <w:kern w:val="0"/>
                <w:sz w:val="18"/>
                <w:szCs w:val="18"/>
              </w:rPr>
              <w:t>10万元以上</w:t>
            </w:r>
          </w:p>
        </w:tc>
      </w:tr>
    </w:tbl>
    <w:p/>
    <w:p/>
    <w:p/>
    <w:p/>
    <w:p/>
    <w:p/>
    <w:p/>
    <w:p/>
    <w:p>
      <w:pPr>
        <w:spacing w:line="520" w:lineRule="exact"/>
        <w:jc w:val="left"/>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2021年郴州市新天投资有限公司社会公开招聘企业员工岗位明细表</w:t>
      </w:r>
    </w:p>
    <w:p>
      <w:pPr>
        <w:spacing w:line="52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（B类岗位）</w:t>
      </w:r>
    </w:p>
    <w:tbl>
      <w:tblPr>
        <w:tblStyle w:val="3"/>
        <w:tblW w:w="14460" w:type="dxa"/>
        <w:tblInd w:w="-885" w:type="dxa"/>
        <w:tblLayout w:type="fixed"/>
        <w:tblCellMar>
          <w:top w:w="0" w:type="dxa"/>
          <w:left w:w="108" w:type="dxa"/>
          <w:bottom w:w="0" w:type="dxa"/>
          <w:right w:w="108" w:type="dxa"/>
        </w:tblCellMar>
      </w:tblPr>
      <w:tblGrid>
        <w:gridCol w:w="426"/>
        <w:gridCol w:w="993"/>
        <w:gridCol w:w="850"/>
        <w:gridCol w:w="425"/>
        <w:gridCol w:w="851"/>
        <w:gridCol w:w="992"/>
        <w:gridCol w:w="3260"/>
        <w:gridCol w:w="5529"/>
        <w:gridCol w:w="1134"/>
      </w:tblGrid>
      <w:tr>
        <w:tblPrEx>
          <w:tblCellMar>
            <w:top w:w="0" w:type="dxa"/>
            <w:left w:w="108" w:type="dxa"/>
            <w:bottom w:w="0" w:type="dxa"/>
            <w:right w:w="108" w:type="dxa"/>
          </w:tblCellMar>
        </w:tblPrEx>
        <w:trPr>
          <w:trHeight w:val="735"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序号</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公司及</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部门</w:t>
            </w:r>
            <w:r>
              <w:rPr>
                <w:rFonts w:ascii="Times New Roman" w:hAnsi="Times New Roman"/>
                <w:color w:val="000000"/>
                <w:kern w:val="0"/>
                <w:sz w:val="18"/>
                <w:szCs w:val="18"/>
              </w:rPr>
              <w:br w:type="textWrapping"/>
            </w:r>
            <w:r>
              <w:rPr>
                <w:rFonts w:ascii="Times New Roman" w:hAnsi="Times New Roman"/>
                <w:color w:val="000000"/>
                <w:kern w:val="0"/>
                <w:sz w:val="18"/>
                <w:szCs w:val="18"/>
              </w:rPr>
              <w:t>名称</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职位</w:t>
            </w:r>
            <w:r>
              <w:rPr>
                <w:rFonts w:ascii="Times New Roman" w:hAnsi="Times New Roman"/>
                <w:color w:val="000000"/>
                <w:kern w:val="0"/>
                <w:sz w:val="18"/>
                <w:szCs w:val="18"/>
              </w:rPr>
              <w:br w:type="textWrapping"/>
            </w:r>
            <w:r>
              <w:rPr>
                <w:rFonts w:ascii="Times New Roman" w:hAnsi="Times New Roman"/>
                <w:color w:val="000000"/>
                <w:kern w:val="0"/>
                <w:sz w:val="18"/>
                <w:szCs w:val="18"/>
              </w:rPr>
              <w:t>名称</w:t>
            </w:r>
          </w:p>
        </w:tc>
        <w:tc>
          <w:tcPr>
            <w:tcW w:w="425"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人数</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学历</w:t>
            </w:r>
            <w:r>
              <w:rPr>
                <w:rFonts w:ascii="Times New Roman" w:hAnsi="Times New Roman"/>
                <w:color w:val="000000"/>
                <w:kern w:val="0"/>
                <w:sz w:val="18"/>
                <w:szCs w:val="18"/>
              </w:rPr>
              <w:br w:type="textWrapping"/>
            </w:r>
            <w:r>
              <w:rPr>
                <w:rFonts w:ascii="Times New Roman" w:hAnsi="Times New Roman"/>
                <w:color w:val="000000"/>
                <w:kern w:val="0"/>
                <w:sz w:val="18"/>
                <w:szCs w:val="18"/>
              </w:rPr>
              <w:t>要求</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专业</w:t>
            </w:r>
            <w:r>
              <w:rPr>
                <w:rFonts w:ascii="Times New Roman" w:hAnsi="Times New Roman"/>
                <w:color w:val="000000"/>
                <w:kern w:val="0"/>
                <w:sz w:val="18"/>
                <w:szCs w:val="18"/>
              </w:rPr>
              <w:br w:type="textWrapping"/>
            </w:r>
            <w:r>
              <w:rPr>
                <w:rFonts w:ascii="Times New Roman" w:hAnsi="Times New Roman"/>
                <w:color w:val="000000"/>
                <w:kern w:val="0"/>
                <w:sz w:val="18"/>
                <w:szCs w:val="18"/>
              </w:rPr>
              <w:t>要求</w:t>
            </w:r>
          </w:p>
        </w:tc>
        <w:tc>
          <w:tcPr>
            <w:tcW w:w="326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岗位其他要求</w:t>
            </w:r>
          </w:p>
        </w:tc>
        <w:tc>
          <w:tcPr>
            <w:tcW w:w="552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岗位工作内容</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优先</w:t>
            </w:r>
            <w:r>
              <w:rPr>
                <w:rFonts w:ascii="Times New Roman" w:hAnsi="Times New Roman"/>
                <w:color w:val="000000"/>
                <w:kern w:val="0"/>
                <w:sz w:val="18"/>
                <w:szCs w:val="18"/>
              </w:rPr>
              <w:br w:type="textWrapping"/>
            </w:r>
            <w:r>
              <w:rPr>
                <w:rFonts w:ascii="Times New Roman" w:hAnsi="Times New Roman"/>
                <w:color w:val="000000"/>
                <w:kern w:val="0"/>
                <w:sz w:val="18"/>
                <w:szCs w:val="18"/>
              </w:rPr>
              <w:t>条件</w:t>
            </w:r>
          </w:p>
        </w:tc>
      </w:tr>
      <w:tr>
        <w:tblPrEx>
          <w:tblCellMar>
            <w:top w:w="0" w:type="dxa"/>
            <w:left w:w="108" w:type="dxa"/>
            <w:bottom w:w="0" w:type="dxa"/>
            <w:right w:w="108" w:type="dxa"/>
          </w:tblCellMar>
        </w:tblPrEx>
        <w:trPr>
          <w:trHeight w:val="2985" w:hRule="atLeast"/>
        </w:trPr>
        <w:tc>
          <w:tcPr>
            <w:tcW w:w="426" w:type="dxa"/>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color w:val="000000"/>
                <w:kern w:val="0"/>
                <w:sz w:val="18"/>
                <w:szCs w:val="18"/>
              </w:rPr>
            </w:pPr>
            <w:r>
              <w:rPr>
                <w:rFonts w:ascii="Times New Roman" w:hAnsi="Times New Roman"/>
                <w:color w:val="000000"/>
                <w:kern w:val="0"/>
                <w:sz w:val="18"/>
                <w:szCs w:val="18"/>
              </w:rPr>
              <w:t>1</w:t>
            </w:r>
          </w:p>
        </w:tc>
        <w:tc>
          <w:tcPr>
            <w:tcW w:w="99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新天公司</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党群</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人事部</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人事</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专员</w:t>
            </w:r>
          </w:p>
        </w:tc>
        <w:tc>
          <w:tcPr>
            <w:tcW w:w="4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851"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全日制本科</w:t>
            </w:r>
          </w:p>
        </w:tc>
        <w:tc>
          <w:tcPr>
            <w:tcW w:w="992"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人力资源管理类相关专业</w:t>
            </w:r>
          </w:p>
        </w:tc>
        <w:tc>
          <w:tcPr>
            <w:tcW w:w="3260"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1.40</w:t>
            </w:r>
            <w:r>
              <w:rPr>
                <w:rFonts w:hint="eastAsia" w:ascii="Times New Roman" w:hAnsi="Times New Roman"/>
                <w:color w:val="000000"/>
                <w:kern w:val="0"/>
                <w:sz w:val="18"/>
                <w:szCs w:val="18"/>
              </w:rPr>
              <w:t>周</w:t>
            </w:r>
            <w:r>
              <w:rPr>
                <w:rFonts w:ascii="Times New Roman" w:hAnsi="Times New Roman"/>
                <w:color w:val="000000"/>
                <w:kern w:val="0"/>
                <w:sz w:val="18"/>
                <w:szCs w:val="18"/>
              </w:rPr>
              <w:t>岁以下；</w:t>
            </w:r>
            <w:r>
              <w:rPr>
                <w:rFonts w:ascii="Times New Roman" w:hAnsi="Times New Roman"/>
                <w:color w:val="000000"/>
                <w:kern w:val="0"/>
                <w:sz w:val="18"/>
                <w:szCs w:val="18"/>
              </w:rPr>
              <w:br w:type="textWrapping"/>
            </w:r>
            <w:r>
              <w:rPr>
                <w:rFonts w:ascii="Times New Roman" w:hAnsi="Times New Roman"/>
                <w:color w:val="000000"/>
                <w:kern w:val="0"/>
                <w:sz w:val="18"/>
                <w:szCs w:val="18"/>
              </w:rPr>
              <w:t>2.具有较强的理解、创新、学习能力；</w:t>
            </w:r>
            <w:r>
              <w:rPr>
                <w:rFonts w:ascii="Times New Roman" w:hAnsi="Times New Roman"/>
                <w:color w:val="000000"/>
                <w:kern w:val="0"/>
                <w:sz w:val="18"/>
                <w:szCs w:val="18"/>
              </w:rPr>
              <w:br w:type="textWrapping"/>
            </w:r>
            <w:r>
              <w:rPr>
                <w:rFonts w:ascii="Times New Roman" w:hAnsi="Times New Roman"/>
                <w:color w:val="000000"/>
                <w:kern w:val="0"/>
                <w:sz w:val="18"/>
                <w:szCs w:val="18"/>
              </w:rPr>
              <w:t>3.服从安排，具有较强的沟通能力、执行力、组织能力；</w:t>
            </w:r>
            <w:r>
              <w:rPr>
                <w:rFonts w:ascii="Times New Roman" w:hAnsi="Times New Roman"/>
                <w:color w:val="000000"/>
                <w:kern w:val="0"/>
                <w:sz w:val="18"/>
                <w:szCs w:val="18"/>
              </w:rPr>
              <w:br w:type="textWrapping"/>
            </w:r>
            <w:r>
              <w:rPr>
                <w:rFonts w:ascii="Times New Roman" w:hAnsi="Times New Roman"/>
                <w:color w:val="000000"/>
                <w:kern w:val="0"/>
                <w:sz w:val="18"/>
                <w:szCs w:val="18"/>
              </w:rPr>
              <w:t>4.独立解决问题的能力。</w:t>
            </w:r>
          </w:p>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 xml:space="preserve">5.具备人力资源管理知识，熟悉《劳动法》《劳动合同法》《公司法》等法律法规和政策；                                                    </w:t>
            </w:r>
            <w:r>
              <w:rPr>
                <w:rFonts w:ascii="Times New Roman" w:hAnsi="Times New Roman"/>
                <w:color w:val="000000"/>
                <w:kern w:val="0"/>
                <w:sz w:val="18"/>
                <w:szCs w:val="18"/>
              </w:rPr>
              <w:br w:type="textWrapping"/>
            </w:r>
            <w:r>
              <w:rPr>
                <w:rFonts w:ascii="Times New Roman" w:hAnsi="Times New Roman"/>
                <w:color w:val="000000"/>
                <w:kern w:val="0"/>
                <w:sz w:val="18"/>
                <w:szCs w:val="18"/>
              </w:rPr>
              <w:t xml:space="preserve">6.熟悉人力资源工作流程，能够独立组织实施；                                                         </w:t>
            </w:r>
            <w:r>
              <w:rPr>
                <w:rFonts w:ascii="Times New Roman" w:hAnsi="Times New Roman"/>
                <w:color w:val="000000"/>
                <w:kern w:val="0"/>
                <w:sz w:val="18"/>
                <w:szCs w:val="18"/>
              </w:rPr>
              <w:br w:type="textWrapping"/>
            </w:r>
            <w:r>
              <w:rPr>
                <w:rFonts w:ascii="Times New Roman" w:hAnsi="Times New Roman"/>
                <w:color w:val="000000"/>
                <w:kern w:val="0"/>
                <w:sz w:val="18"/>
                <w:szCs w:val="18"/>
              </w:rPr>
              <w:t>7.具备良好的文字表达能力，较好的统计分析基础。</w:t>
            </w:r>
          </w:p>
        </w:tc>
        <w:tc>
          <w:tcPr>
            <w:tcW w:w="5529"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1.负责薪酬管理、福利津贴、员工考勤及休假管理等相关人事管理制度修订、完善并提交部门领导审阅；</w:t>
            </w:r>
            <w:r>
              <w:rPr>
                <w:rFonts w:ascii="Times New Roman" w:hAnsi="Times New Roman"/>
                <w:color w:val="000000"/>
                <w:kern w:val="0"/>
                <w:sz w:val="18"/>
                <w:szCs w:val="18"/>
              </w:rPr>
              <w:br w:type="textWrapping"/>
            </w:r>
            <w:r>
              <w:rPr>
                <w:rFonts w:ascii="Times New Roman" w:hAnsi="Times New Roman"/>
                <w:color w:val="000000"/>
                <w:kern w:val="0"/>
                <w:sz w:val="18"/>
                <w:szCs w:val="18"/>
              </w:rPr>
              <w:t>2.进行人力成本核算、预测和统计分析工作；</w:t>
            </w:r>
            <w:r>
              <w:rPr>
                <w:rFonts w:ascii="Times New Roman" w:hAnsi="Times New Roman"/>
                <w:color w:val="000000"/>
                <w:kern w:val="0"/>
                <w:sz w:val="18"/>
                <w:szCs w:val="18"/>
              </w:rPr>
              <w:br w:type="textWrapping"/>
            </w:r>
            <w:r>
              <w:rPr>
                <w:rFonts w:ascii="Times New Roman" w:hAnsi="Times New Roman"/>
                <w:color w:val="000000"/>
                <w:kern w:val="0"/>
                <w:sz w:val="18"/>
                <w:szCs w:val="18"/>
              </w:rPr>
              <w:t>3.负责统计招聘需求，制定招聘计划及相关流程，经审批后组织实施；</w:t>
            </w:r>
            <w:r>
              <w:rPr>
                <w:rFonts w:ascii="Times New Roman" w:hAnsi="Times New Roman"/>
                <w:color w:val="000000"/>
                <w:kern w:val="0"/>
                <w:sz w:val="18"/>
                <w:szCs w:val="18"/>
              </w:rPr>
              <w:br w:type="textWrapping"/>
            </w:r>
            <w:r>
              <w:rPr>
                <w:rFonts w:ascii="Times New Roman" w:hAnsi="Times New Roman"/>
                <w:color w:val="000000"/>
                <w:kern w:val="0"/>
                <w:sz w:val="18"/>
                <w:szCs w:val="18"/>
              </w:rPr>
              <w:t>4.负责员工入职、转正、调动、离职等人事变动的办理，处理各种劳动争议、纠纷的协调处理；</w:t>
            </w:r>
            <w:r>
              <w:rPr>
                <w:rFonts w:ascii="Times New Roman" w:hAnsi="Times New Roman"/>
                <w:color w:val="000000"/>
                <w:kern w:val="0"/>
                <w:sz w:val="18"/>
                <w:szCs w:val="18"/>
              </w:rPr>
              <w:br w:type="textWrapping"/>
            </w:r>
            <w:r>
              <w:rPr>
                <w:rFonts w:ascii="Times New Roman" w:hAnsi="Times New Roman"/>
                <w:color w:val="000000"/>
                <w:kern w:val="0"/>
                <w:sz w:val="18"/>
                <w:szCs w:val="18"/>
              </w:rPr>
              <w:t>5.负责五险一金缴费及账户转移等手续的办理；</w:t>
            </w:r>
            <w:r>
              <w:rPr>
                <w:rFonts w:ascii="Times New Roman" w:hAnsi="Times New Roman"/>
                <w:color w:val="000000"/>
                <w:kern w:val="0"/>
                <w:sz w:val="18"/>
                <w:szCs w:val="18"/>
              </w:rPr>
              <w:br w:type="textWrapping"/>
            </w:r>
            <w:r>
              <w:rPr>
                <w:rFonts w:ascii="Times New Roman" w:hAnsi="Times New Roman"/>
                <w:color w:val="000000"/>
                <w:kern w:val="0"/>
                <w:sz w:val="18"/>
                <w:szCs w:val="18"/>
              </w:rPr>
              <w:t>6.负责起草、修订绩效考核方案及实施细则，并提交部门领导审阅；</w:t>
            </w:r>
            <w:r>
              <w:rPr>
                <w:rFonts w:ascii="Times New Roman" w:hAnsi="Times New Roman"/>
                <w:color w:val="000000"/>
                <w:kern w:val="0"/>
                <w:sz w:val="18"/>
                <w:szCs w:val="18"/>
              </w:rPr>
              <w:br w:type="textWrapping"/>
            </w:r>
            <w:r>
              <w:rPr>
                <w:rFonts w:ascii="Times New Roman" w:hAnsi="Times New Roman"/>
                <w:color w:val="000000"/>
                <w:kern w:val="0"/>
                <w:sz w:val="18"/>
                <w:szCs w:val="18"/>
              </w:rPr>
              <w:t>7.负责建立绩效考核档案，组织实施绩效考核结果反馈工作；</w:t>
            </w:r>
            <w:r>
              <w:rPr>
                <w:rFonts w:ascii="Times New Roman" w:hAnsi="Times New Roman"/>
                <w:color w:val="000000"/>
                <w:kern w:val="0"/>
                <w:sz w:val="18"/>
                <w:szCs w:val="18"/>
              </w:rPr>
              <w:br w:type="textWrapping"/>
            </w:r>
            <w:r>
              <w:rPr>
                <w:rFonts w:ascii="Times New Roman" w:hAnsi="Times New Roman"/>
                <w:color w:val="000000"/>
                <w:kern w:val="0"/>
                <w:sz w:val="18"/>
                <w:szCs w:val="18"/>
              </w:rPr>
              <w:t>8.负责收集整理年度培训需求，起草培训计划，并提交部门领导审阅；</w:t>
            </w:r>
            <w:r>
              <w:rPr>
                <w:rFonts w:ascii="Times New Roman" w:hAnsi="Times New Roman"/>
                <w:color w:val="000000"/>
                <w:kern w:val="0"/>
                <w:sz w:val="18"/>
                <w:szCs w:val="18"/>
              </w:rPr>
              <w:br w:type="textWrapping"/>
            </w:r>
            <w:r>
              <w:rPr>
                <w:rFonts w:ascii="Times New Roman" w:hAnsi="Times New Roman"/>
                <w:color w:val="000000"/>
                <w:kern w:val="0"/>
                <w:sz w:val="18"/>
                <w:szCs w:val="18"/>
              </w:rPr>
              <w:t>9.负责建立人事档案管理台帐，定期进行更新并整理。</w:t>
            </w:r>
          </w:p>
        </w:tc>
        <w:tc>
          <w:tcPr>
            <w:tcW w:w="1134"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在企业相关工作3年以上工作经验</w:t>
            </w:r>
          </w:p>
        </w:tc>
      </w:tr>
      <w:tr>
        <w:tblPrEx>
          <w:tblCellMar>
            <w:top w:w="0" w:type="dxa"/>
            <w:left w:w="108" w:type="dxa"/>
            <w:bottom w:w="0" w:type="dxa"/>
            <w:right w:w="108" w:type="dxa"/>
          </w:tblCellMar>
        </w:tblPrEx>
        <w:trPr>
          <w:trHeight w:val="4770" w:hRule="atLeast"/>
        </w:trPr>
        <w:tc>
          <w:tcPr>
            <w:tcW w:w="426"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2</w:t>
            </w:r>
          </w:p>
        </w:tc>
        <w:tc>
          <w:tcPr>
            <w:tcW w:w="99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新天公司工程部</w:t>
            </w:r>
          </w:p>
        </w:tc>
        <w:tc>
          <w:tcPr>
            <w:tcW w:w="850"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质量</w:t>
            </w:r>
          </w:p>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安全员</w:t>
            </w:r>
          </w:p>
        </w:tc>
        <w:tc>
          <w:tcPr>
            <w:tcW w:w="425"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851"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全日制本科</w:t>
            </w:r>
          </w:p>
        </w:tc>
        <w:tc>
          <w:tcPr>
            <w:tcW w:w="992"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工程专业</w:t>
            </w:r>
          </w:p>
        </w:tc>
        <w:tc>
          <w:tcPr>
            <w:tcW w:w="3260"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1.40</w:t>
            </w:r>
            <w:r>
              <w:rPr>
                <w:rFonts w:hint="eastAsia" w:ascii="Times New Roman" w:hAnsi="Times New Roman"/>
                <w:color w:val="000000"/>
                <w:kern w:val="0"/>
                <w:sz w:val="18"/>
                <w:szCs w:val="18"/>
              </w:rPr>
              <w:t>周</w:t>
            </w:r>
            <w:r>
              <w:rPr>
                <w:rFonts w:ascii="Times New Roman" w:hAnsi="Times New Roman"/>
                <w:color w:val="000000"/>
                <w:kern w:val="0"/>
                <w:sz w:val="18"/>
                <w:szCs w:val="18"/>
              </w:rPr>
              <w:t>岁以下；</w:t>
            </w:r>
            <w:r>
              <w:rPr>
                <w:rFonts w:ascii="Times New Roman" w:hAnsi="Times New Roman"/>
                <w:color w:val="000000"/>
                <w:kern w:val="0"/>
                <w:sz w:val="18"/>
                <w:szCs w:val="18"/>
              </w:rPr>
              <w:br w:type="textWrapping"/>
            </w:r>
            <w:r>
              <w:rPr>
                <w:rFonts w:ascii="Times New Roman" w:hAnsi="Times New Roman"/>
                <w:color w:val="000000"/>
                <w:kern w:val="0"/>
                <w:sz w:val="18"/>
                <w:szCs w:val="18"/>
              </w:rPr>
              <w:t>2.持有工程类中级职称证或二级建造师证书及以上等级执业证书</w:t>
            </w:r>
            <w:r>
              <w:rPr>
                <w:rFonts w:hint="eastAsia" w:ascii="Times New Roman" w:hAnsi="Times New Roman"/>
                <w:color w:val="000000"/>
                <w:kern w:val="0"/>
                <w:sz w:val="18"/>
                <w:szCs w:val="18"/>
              </w:rPr>
              <w:t>，</w:t>
            </w:r>
            <w:r>
              <w:rPr>
                <w:rFonts w:ascii="Times New Roman" w:hAnsi="Times New Roman"/>
                <w:color w:val="000000"/>
                <w:kern w:val="0"/>
                <w:sz w:val="18"/>
                <w:szCs w:val="18"/>
              </w:rPr>
              <w:t>具备较强的组织、沟通、协调能力</w:t>
            </w:r>
            <w:r>
              <w:rPr>
                <w:rFonts w:hint="eastAsia" w:ascii="Times New Roman" w:hAnsi="Times New Roman"/>
                <w:color w:val="000000"/>
                <w:kern w:val="0"/>
                <w:sz w:val="18"/>
                <w:szCs w:val="18"/>
              </w:rPr>
              <w:t>；</w:t>
            </w:r>
            <w:r>
              <w:rPr>
                <w:rFonts w:ascii="Times New Roman" w:hAnsi="Times New Roman"/>
                <w:color w:val="000000"/>
                <w:kern w:val="0"/>
                <w:sz w:val="18"/>
                <w:szCs w:val="18"/>
              </w:rPr>
              <w:br w:type="textWrapping"/>
            </w:r>
            <w:r>
              <w:rPr>
                <w:rFonts w:ascii="Times New Roman" w:hAnsi="Times New Roman"/>
                <w:color w:val="000000"/>
                <w:kern w:val="0"/>
                <w:sz w:val="18"/>
                <w:szCs w:val="18"/>
              </w:rPr>
              <w:t>3.熟悉工程相关流程</w:t>
            </w:r>
            <w:r>
              <w:rPr>
                <w:rFonts w:hint="eastAsia" w:ascii="Times New Roman" w:hAnsi="Times New Roman"/>
                <w:color w:val="000000"/>
                <w:kern w:val="0"/>
                <w:sz w:val="18"/>
                <w:szCs w:val="18"/>
              </w:rPr>
              <w:t>，熟悉</w:t>
            </w:r>
            <w:r>
              <w:rPr>
                <w:rFonts w:ascii="Times New Roman" w:hAnsi="Times New Roman"/>
                <w:color w:val="000000"/>
                <w:kern w:val="0"/>
                <w:sz w:val="18"/>
                <w:szCs w:val="18"/>
              </w:rPr>
              <w:t>工程相关安全生产法律、法规程文件，具备丰富的现场质量安全管理经验，男士优先。</w:t>
            </w:r>
          </w:p>
        </w:tc>
        <w:tc>
          <w:tcPr>
            <w:tcW w:w="5529"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1.贯彻执行国家行业及公司有关安全生产、工程质量、职业健康、环境保护的法律、法规及制度;</w:t>
            </w:r>
            <w:r>
              <w:rPr>
                <w:rFonts w:ascii="Times New Roman" w:hAnsi="Times New Roman"/>
                <w:color w:val="000000"/>
                <w:kern w:val="0"/>
                <w:sz w:val="18"/>
                <w:szCs w:val="18"/>
              </w:rPr>
              <w:br w:type="textWrapping"/>
            </w:r>
            <w:r>
              <w:rPr>
                <w:rFonts w:ascii="Times New Roman" w:hAnsi="Times New Roman"/>
                <w:color w:val="000000"/>
                <w:kern w:val="0"/>
                <w:sz w:val="18"/>
                <w:szCs w:val="18"/>
              </w:rPr>
              <w:t>2.负责对安全生产、工程质量、职业健康、特种设备的监督检查;</w:t>
            </w:r>
            <w:r>
              <w:rPr>
                <w:rFonts w:ascii="Times New Roman" w:hAnsi="Times New Roman"/>
                <w:color w:val="000000"/>
                <w:kern w:val="0"/>
                <w:sz w:val="18"/>
                <w:szCs w:val="18"/>
              </w:rPr>
              <w:br w:type="textWrapping"/>
            </w:r>
            <w:r>
              <w:rPr>
                <w:rFonts w:ascii="Times New Roman" w:hAnsi="Times New Roman"/>
                <w:color w:val="000000"/>
                <w:kern w:val="0"/>
                <w:sz w:val="18"/>
                <w:szCs w:val="18"/>
              </w:rPr>
              <w:t>3.检查安全技术交底，参与安全教育和安全技术培训,参与对安全事故的调查分析</w:t>
            </w:r>
            <w:r>
              <w:rPr>
                <w:rFonts w:hint="eastAsia" w:ascii="Times New Roman" w:hAnsi="Times New Roman"/>
                <w:color w:val="000000"/>
                <w:kern w:val="0"/>
                <w:sz w:val="18"/>
                <w:szCs w:val="18"/>
              </w:rPr>
              <w:t>，</w:t>
            </w:r>
            <w:r>
              <w:rPr>
                <w:rFonts w:ascii="Times New Roman" w:hAnsi="Times New Roman"/>
                <w:color w:val="000000"/>
                <w:kern w:val="0"/>
                <w:sz w:val="18"/>
                <w:szCs w:val="18"/>
              </w:rPr>
              <w:t>;参与项目的质量、安全会议，定期不定期的对全线进行质量、安全联检，及时准确地上报有关统计报表;</w:t>
            </w:r>
            <w:r>
              <w:rPr>
                <w:rFonts w:ascii="Times New Roman" w:hAnsi="Times New Roman"/>
                <w:color w:val="000000"/>
                <w:kern w:val="0"/>
                <w:sz w:val="18"/>
                <w:szCs w:val="18"/>
              </w:rPr>
              <w:br w:type="textWrapping"/>
            </w:r>
            <w:r>
              <w:rPr>
                <w:rFonts w:ascii="Times New Roman" w:hAnsi="Times New Roman"/>
                <w:color w:val="000000"/>
                <w:kern w:val="0"/>
                <w:sz w:val="18"/>
                <w:szCs w:val="18"/>
              </w:rPr>
              <w:t>4.配合部长负责下属公司项目质量安全工作的组织、检查、评比，定期进行特种设备安全大检查和专项安全质量整顿工作;</w:t>
            </w:r>
            <w:r>
              <w:rPr>
                <w:rFonts w:ascii="Times New Roman" w:hAnsi="Times New Roman"/>
                <w:color w:val="000000"/>
                <w:kern w:val="0"/>
                <w:sz w:val="18"/>
                <w:szCs w:val="18"/>
              </w:rPr>
              <w:br w:type="textWrapping"/>
            </w:r>
            <w:r>
              <w:rPr>
                <w:rFonts w:ascii="Times New Roman" w:hAnsi="Times New Roman"/>
                <w:color w:val="000000"/>
                <w:kern w:val="0"/>
                <w:sz w:val="18"/>
                <w:szCs w:val="18"/>
              </w:rPr>
              <w:t>5.负责监督下属公司对落实安全生产、工程质量、职业健康等方面的工作目标和保证措施;</w:t>
            </w:r>
            <w:r>
              <w:rPr>
                <w:rFonts w:ascii="Times New Roman" w:hAnsi="Times New Roman"/>
                <w:color w:val="000000"/>
                <w:kern w:val="0"/>
                <w:sz w:val="18"/>
                <w:szCs w:val="18"/>
              </w:rPr>
              <w:br w:type="textWrapping"/>
            </w:r>
            <w:r>
              <w:rPr>
                <w:rFonts w:ascii="Times New Roman" w:hAnsi="Times New Roman"/>
                <w:color w:val="000000"/>
                <w:kern w:val="0"/>
                <w:sz w:val="18"/>
                <w:szCs w:val="18"/>
              </w:rPr>
              <w:t>6.参与安全、文明标准工地建设规划、指导、验收、评比、申报工作;</w:t>
            </w:r>
            <w:r>
              <w:rPr>
                <w:rFonts w:ascii="Times New Roman" w:hAnsi="Times New Roman"/>
                <w:color w:val="000000"/>
                <w:kern w:val="0"/>
                <w:sz w:val="18"/>
                <w:szCs w:val="18"/>
              </w:rPr>
              <w:br w:type="textWrapping"/>
            </w:r>
            <w:r>
              <w:rPr>
                <w:rFonts w:ascii="Times New Roman" w:hAnsi="Times New Roman"/>
                <w:color w:val="000000"/>
                <w:kern w:val="0"/>
                <w:sz w:val="18"/>
                <w:szCs w:val="18"/>
              </w:rPr>
              <w:t>7.参与、配合有关部门对质量安全生产事故的调查处理和其他突发事故的应急救援;</w:t>
            </w:r>
            <w:r>
              <w:rPr>
                <w:rFonts w:ascii="Times New Roman" w:hAnsi="Times New Roman"/>
                <w:color w:val="000000"/>
                <w:kern w:val="0"/>
                <w:sz w:val="18"/>
                <w:szCs w:val="18"/>
              </w:rPr>
              <w:br w:type="textWrapping"/>
            </w:r>
            <w:r>
              <w:rPr>
                <w:rFonts w:ascii="Times New Roman" w:hAnsi="Times New Roman"/>
                <w:color w:val="000000"/>
                <w:kern w:val="0"/>
                <w:sz w:val="18"/>
                <w:szCs w:val="18"/>
              </w:rPr>
              <w:t xml:space="preserve">8.负责对本单位项目安全生产专项费用的投入和使用、监督、检查; </w:t>
            </w:r>
            <w:r>
              <w:rPr>
                <w:rFonts w:ascii="Times New Roman" w:hAnsi="Times New Roman"/>
                <w:color w:val="000000"/>
                <w:kern w:val="0"/>
                <w:sz w:val="18"/>
                <w:szCs w:val="18"/>
              </w:rPr>
              <w:br w:type="textWrapping"/>
            </w:r>
            <w:r>
              <w:rPr>
                <w:rFonts w:ascii="Times New Roman" w:hAnsi="Times New Roman"/>
                <w:color w:val="000000"/>
                <w:kern w:val="0"/>
                <w:sz w:val="18"/>
                <w:szCs w:val="18"/>
              </w:rPr>
              <w:t>9.建立定期安全检查制度，组织开展质量安全生产检查活动。发现重大事故隐患或违章指挥、违章作业或遇有重大险情时，必须采取有效措施，并责令有关单位处理；</w:t>
            </w:r>
            <w:r>
              <w:rPr>
                <w:rFonts w:ascii="Times New Roman" w:hAnsi="Times New Roman"/>
                <w:color w:val="000000"/>
                <w:kern w:val="0"/>
                <w:sz w:val="18"/>
                <w:szCs w:val="18"/>
              </w:rPr>
              <w:br w:type="textWrapping"/>
            </w:r>
            <w:r>
              <w:rPr>
                <w:rFonts w:ascii="Times New Roman" w:hAnsi="Times New Roman"/>
                <w:color w:val="000000"/>
                <w:kern w:val="0"/>
                <w:sz w:val="18"/>
                <w:szCs w:val="18"/>
              </w:rPr>
              <w:t>10.负责公司内部及下属公司安全生产、消防等工作。</w:t>
            </w:r>
          </w:p>
        </w:tc>
        <w:tc>
          <w:tcPr>
            <w:tcW w:w="1134"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18"/>
                <w:szCs w:val="18"/>
              </w:rPr>
            </w:pPr>
            <w:r>
              <w:rPr>
                <w:rFonts w:hint="eastAsia" w:ascii="Times New Roman" w:hAnsi="Times New Roman"/>
                <w:color w:val="000000"/>
                <w:kern w:val="0"/>
                <w:sz w:val="18"/>
                <w:szCs w:val="18"/>
              </w:rPr>
              <w:t>1.</w:t>
            </w:r>
            <w:r>
              <w:rPr>
                <w:rFonts w:ascii="Times New Roman" w:hAnsi="Times New Roman"/>
                <w:color w:val="000000"/>
                <w:kern w:val="0"/>
                <w:sz w:val="18"/>
                <w:szCs w:val="18"/>
              </w:rPr>
              <w:t xml:space="preserve"> 具有5年以上丰富工程现场经验</w:t>
            </w:r>
            <w:r>
              <w:rPr>
                <w:rFonts w:hint="eastAsia" w:ascii="Times New Roman" w:hAnsi="Times New Roman"/>
                <w:color w:val="000000"/>
                <w:kern w:val="0"/>
                <w:sz w:val="18"/>
                <w:szCs w:val="18"/>
              </w:rPr>
              <w:t>2.</w:t>
            </w:r>
            <w:r>
              <w:rPr>
                <w:rFonts w:ascii="Times New Roman" w:hAnsi="Times New Roman"/>
                <w:color w:val="000000"/>
                <w:kern w:val="0"/>
                <w:sz w:val="18"/>
                <w:szCs w:val="18"/>
              </w:rPr>
              <w:t>有相应国家注册资格证书者</w:t>
            </w:r>
          </w:p>
        </w:tc>
      </w:tr>
      <w:tr>
        <w:tblPrEx>
          <w:tblCellMar>
            <w:top w:w="0" w:type="dxa"/>
            <w:left w:w="108" w:type="dxa"/>
            <w:bottom w:w="0" w:type="dxa"/>
            <w:right w:w="108" w:type="dxa"/>
          </w:tblCellMar>
        </w:tblPrEx>
        <w:trPr>
          <w:trHeight w:val="735"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序号</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公司及</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部门</w:t>
            </w:r>
            <w:r>
              <w:rPr>
                <w:rFonts w:ascii="Times New Roman" w:hAnsi="Times New Roman"/>
                <w:color w:val="000000"/>
                <w:kern w:val="0"/>
                <w:sz w:val="18"/>
                <w:szCs w:val="18"/>
              </w:rPr>
              <w:br w:type="textWrapping"/>
            </w:r>
            <w:r>
              <w:rPr>
                <w:rFonts w:ascii="Times New Roman" w:hAnsi="Times New Roman"/>
                <w:color w:val="000000"/>
                <w:kern w:val="0"/>
                <w:sz w:val="18"/>
                <w:szCs w:val="18"/>
              </w:rPr>
              <w:t>名称</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职位</w:t>
            </w:r>
            <w:r>
              <w:rPr>
                <w:rFonts w:ascii="Times New Roman" w:hAnsi="Times New Roman"/>
                <w:color w:val="000000"/>
                <w:kern w:val="0"/>
                <w:sz w:val="18"/>
                <w:szCs w:val="18"/>
              </w:rPr>
              <w:br w:type="textWrapping"/>
            </w:r>
            <w:r>
              <w:rPr>
                <w:rFonts w:ascii="Times New Roman" w:hAnsi="Times New Roman"/>
                <w:color w:val="000000"/>
                <w:kern w:val="0"/>
                <w:sz w:val="18"/>
                <w:szCs w:val="18"/>
              </w:rPr>
              <w:t>名称</w:t>
            </w:r>
          </w:p>
        </w:tc>
        <w:tc>
          <w:tcPr>
            <w:tcW w:w="425"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人数</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学历</w:t>
            </w:r>
            <w:r>
              <w:rPr>
                <w:rFonts w:ascii="Times New Roman" w:hAnsi="Times New Roman"/>
                <w:color w:val="000000"/>
                <w:kern w:val="0"/>
                <w:sz w:val="18"/>
                <w:szCs w:val="18"/>
              </w:rPr>
              <w:br w:type="textWrapping"/>
            </w:r>
            <w:r>
              <w:rPr>
                <w:rFonts w:ascii="Times New Roman" w:hAnsi="Times New Roman"/>
                <w:color w:val="000000"/>
                <w:kern w:val="0"/>
                <w:sz w:val="18"/>
                <w:szCs w:val="18"/>
              </w:rPr>
              <w:t>要求</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专业</w:t>
            </w:r>
            <w:r>
              <w:rPr>
                <w:rFonts w:ascii="Times New Roman" w:hAnsi="Times New Roman"/>
                <w:color w:val="000000"/>
                <w:kern w:val="0"/>
                <w:sz w:val="18"/>
                <w:szCs w:val="18"/>
              </w:rPr>
              <w:br w:type="textWrapping"/>
            </w:r>
            <w:r>
              <w:rPr>
                <w:rFonts w:ascii="Times New Roman" w:hAnsi="Times New Roman"/>
                <w:color w:val="000000"/>
                <w:kern w:val="0"/>
                <w:sz w:val="18"/>
                <w:szCs w:val="18"/>
              </w:rPr>
              <w:t>要求</w:t>
            </w:r>
          </w:p>
        </w:tc>
        <w:tc>
          <w:tcPr>
            <w:tcW w:w="326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岗位其他要求</w:t>
            </w:r>
          </w:p>
        </w:tc>
        <w:tc>
          <w:tcPr>
            <w:tcW w:w="552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岗位工作内容</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优先</w:t>
            </w:r>
            <w:r>
              <w:rPr>
                <w:rFonts w:ascii="Times New Roman" w:hAnsi="Times New Roman"/>
                <w:color w:val="000000"/>
                <w:kern w:val="0"/>
                <w:sz w:val="18"/>
                <w:szCs w:val="18"/>
              </w:rPr>
              <w:br w:type="textWrapping"/>
            </w:r>
            <w:r>
              <w:rPr>
                <w:rFonts w:ascii="Times New Roman" w:hAnsi="Times New Roman"/>
                <w:color w:val="000000"/>
                <w:kern w:val="0"/>
                <w:sz w:val="18"/>
                <w:szCs w:val="18"/>
              </w:rPr>
              <w:t>条件</w:t>
            </w:r>
          </w:p>
        </w:tc>
      </w:tr>
      <w:tr>
        <w:tblPrEx>
          <w:tblCellMar>
            <w:top w:w="0" w:type="dxa"/>
            <w:left w:w="108" w:type="dxa"/>
            <w:bottom w:w="0" w:type="dxa"/>
            <w:right w:w="108" w:type="dxa"/>
          </w:tblCellMar>
        </w:tblPrEx>
        <w:trPr>
          <w:trHeight w:val="2587"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3</w:t>
            </w:r>
          </w:p>
        </w:tc>
        <w:tc>
          <w:tcPr>
            <w:tcW w:w="99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新天公司企划</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经营部</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专员</w:t>
            </w:r>
          </w:p>
        </w:tc>
        <w:tc>
          <w:tcPr>
            <w:tcW w:w="425"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1</w:t>
            </w:r>
          </w:p>
        </w:tc>
        <w:tc>
          <w:tcPr>
            <w:tcW w:w="851"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全日制本科</w:t>
            </w:r>
          </w:p>
        </w:tc>
        <w:tc>
          <w:tcPr>
            <w:tcW w:w="992"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市场营销、工民建、管理类等专业</w:t>
            </w:r>
          </w:p>
        </w:tc>
        <w:tc>
          <w:tcPr>
            <w:tcW w:w="326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1.40</w:t>
            </w:r>
            <w:r>
              <w:rPr>
                <w:rFonts w:hint="eastAsia" w:ascii="Times New Roman" w:hAnsi="Times New Roman"/>
                <w:color w:val="000000"/>
                <w:kern w:val="0"/>
                <w:sz w:val="18"/>
                <w:szCs w:val="18"/>
              </w:rPr>
              <w:t>周</w:t>
            </w:r>
            <w:r>
              <w:rPr>
                <w:rFonts w:ascii="Times New Roman" w:hAnsi="Times New Roman"/>
                <w:color w:val="000000"/>
                <w:kern w:val="0"/>
                <w:sz w:val="18"/>
                <w:szCs w:val="18"/>
              </w:rPr>
              <w:t>岁以下；</w:t>
            </w:r>
            <w:r>
              <w:rPr>
                <w:rFonts w:ascii="Times New Roman" w:hAnsi="Times New Roman"/>
                <w:color w:val="000000"/>
                <w:kern w:val="0"/>
                <w:sz w:val="18"/>
                <w:szCs w:val="18"/>
              </w:rPr>
              <w:br w:type="textWrapping"/>
            </w:r>
            <w:r>
              <w:rPr>
                <w:rFonts w:ascii="Times New Roman" w:hAnsi="Times New Roman"/>
                <w:color w:val="000000"/>
                <w:kern w:val="0"/>
                <w:sz w:val="18"/>
                <w:szCs w:val="18"/>
              </w:rPr>
              <w:t>2.乐观向上的职业态度，较强的沟通、协调能力；</w:t>
            </w:r>
            <w:r>
              <w:rPr>
                <w:rFonts w:ascii="Times New Roman" w:hAnsi="Times New Roman"/>
                <w:color w:val="000000"/>
                <w:kern w:val="0"/>
                <w:sz w:val="18"/>
                <w:szCs w:val="18"/>
              </w:rPr>
              <w:br w:type="textWrapping"/>
            </w:r>
            <w:r>
              <w:rPr>
                <w:rFonts w:ascii="Times New Roman" w:hAnsi="Times New Roman"/>
                <w:color w:val="000000"/>
                <w:kern w:val="0"/>
                <w:sz w:val="18"/>
                <w:szCs w:val="18"/>
              </w:rPr>
              <w:t>3.能够承担较大工作压力，擅长从事有挑战性的工作。                                                                                    4.具有良好的分析判断能力、沟通协调能力、执行能力和创新能力，且具备较强的工作统筹能力和辅助的工作能力。</w:t>
            </w:r>
          </w:p>
        </w:tc>
        <w:tc>
          <w:tcPr>
            <w:tcW w:w="5529" w:type="dxa"/>
            <w:tcBorders>
              <w:top w:val="nil"/>
              <w:left w:val="nil"/>
              <w:bottom w:val="single" w:color="auto" w:sz="4" w:space="0"/>
              <w:right w:val="single" w:color="auto" w:sz="4" w:space="0"/>
            </w:tcBorders>
            <w:noWrap w:val="0"/>
            <w:vAlign w:val="center"/>
          </w:tcPr>
          <w:p>
            <w:pPr>
              <w:widowControl/>
              <w:spacing w:line="240" w:lineRule="exact"/>
              <w:rPr>
                <w:rFonts w:hint="eastAsia" w:ascii="Times New Roman" w:hAnsi="Times New Roman"/>
                <w:color w:val="000000"/>
                <w:kern w:val="0"/>
                <w:sz w:val="18"/>
                <w:szCs w:val="18"/>
              </w:rPr>
            </w:pPr>
            <w:r>
              <w:rPr>
                <w:rFonts w:ascii="Times New Roman" w:hAnsi="Times New Roman"/>
                <w:color w:val="000000"/>
                <w:kern w:val="0"/>
                <w:sz w:val="18"/>
                <w:szCs w:val="18"/>
              </w:rPr>
              <w:t>1.融资化债，协助融资部做好对外投资项目的经营及市场分析；</w:t>
            </w:r>
            <w:r>
              <w:rPr>
                <w:rFonts w:ascii="Times New Roman" w:hAnsi="Times New Roman"/>
                <w:color w:val="000000"/>
                <w:kern w:val="0"/>
                <w:sz w:val="18"/>
                <w:szCs w:val="18"/>
              </w:rPr>
              <w:br w:type="textWrapping"/>
            </w:r>
            <w:r>
              <w:rPr>
                <w:rFonts w:ascii="Times New Roman" w:hAnsi="Times New Roman"/>
                <w:color w:val="000000"/>
                <w:kern w:val="0"/>
                <w:sz w:val="18"/>
                <w:szCs w:val="18"/>
              </w:rPr>
              <w:t>2.争资立项，专项债、中省预算内申报、立项等工作；</w:t>
            </w:r>
            <w:r>
              <w:rPr>
                <w:rFonts w:ascii="Times New Roman" w:hAnsi="Times New Roman"/>
                <w:color w:val="000000"/>
                <w:kern w:val="0"/>
                <w:sz w:val="18"/>
                <w:szCs w:val="18"/>
              </w:rPr>
              <w:br w:type="textWrapping"/>
            </w:r>
            <w:r>
              <w:rPr>
                <w:rFonts w:ascii="Times New Roman" w:hAnsi="Times New Roman"/>
                <w:color w:val="000000"/>
                <w:kern w:val="0"/>
                <w:sz w:val="18"/>
                <w:szCs w:val="18"/>
              </w:rPr>
              <w:t>3.监督业务部门运管板块和子公司经营目标的执行情况；</w:t>
            </w:r>
            <w:r>
              <w:rPr>
                <w:rFonts w:ascii="Times New Roman" w:hAnsi="Times New Roman"/>
                <w:color w:val="000000"/>
                <w:kern w:val="0"/>
                <w:sz w:val="18"/>
                <w:szCs w:val="18"/>
              </w:rPr>
              <w:br w:type="textWrapping"/>
            </w:r>
            <w:r>
              <w:rPr>
                <w:rFonts w:ascii="Times New Roman" w:hAnsi="Times New Roman"/>
                <w:color w:val="000000"/>
                <w:kern w:val="0"/>
                <w:sz w:val="18"/>
                <w:szCs w:val="18"/>
              </w:rPr>
              <w:t>4.负责合同会签、会审工作</w:t>
            </w:r>
            <w:r>
              <w:rPr>
                <w:rFonts w:hint="eastAsia" w:ascii="Times New Roman" w:hAnsi="Times New Roman"/>
                <w:color w:val="000000"/>
                <w:kern w:val="0"/>
                <w:sz w:val="18"/>
                <w:szCs w:val="18"/>
              </w:rPr>
              <w:t>；</w:t>
            </w:r>
          </w:p>
          <w:p>
            <w:pPr>
              <w:widowControl/>
              <w:spacing w:line="240" w:lineRule="exact"/>
              <w:rPr>
                <w:rFonts w:ascii="Times New Roman" w:hAnsi="Times New Roman"/>
                <w:color w:val="000000"/>
                <w:kern w:val="0"/>
                <w:sz w:val="18"/>
                <w:szCs w:val="18"/>
              </w:rPr>
            </w:pPr>
            <w:r>
              <w:rPr>
                <w:rFonts w:hint="eastAsia" w:ascii="Times New Roman" w:hAnsi="Times New Roman"/>
                <w:color w:val="000000"/>
                <w:kern w:val="0"/>
                <w:sz w:val="18"/>
                <w:szCs w:val="18"/>
              </w:rPr>
              <w:t>5.上级交办的其他工作任务。</w:t>
            </w:r>
          </w:p>
        </w:tc>
        <w:tc>
          <w:tcPr>
            <w:tcW w:w="1134" w:type="dxa"/>
            <w:tcBorders>
              <w:top w:val="nil"/>
              <w:left w:val="nil"/>
              <w:bottom w:val="single" w:color="auto" w:sz="4" w:space="0"/>
              <w:right w:val="single" w:color="auto" w:sz="4" w:space="0"/>
            </w:tcBorders>
            <w:noWrap w:val="0"/>
            <w:vAlign w:val="center"/>
          </w:tcPr>
          <w:p>
            <w:pPr>
              <w:widowControl/>
              <w:spacing w:line="240" w:lineRule="exact"/>
              <w:rPr>
                <w:rFonts w:hint="eastAsia" w:ascii="Times New Roman" w:hAnsi="Times New Roman"/>
                <w:color w:val="000000"/>
                <w:kern w:val="0"/>
                <w:sz w:val="18"/>
                <w:szCs w:val="18"/>
              </w:rPr>
            </w:pPr>
            <w:r>
              <w:rPr>
                <w:rFonts w:hint="eastAsia" w:ascii="Times New Roman" w:hAnsi="Times New Roman"/>
                <w:color w:val="000000"/>
                <w:kern w:val="0"/>
                <w:sz w:val="18"/>
                <w:szCs w:val="18"/>
              </w:rPr>
              <w:t>1.</w:t>
            </w:r>
            <w:r>
              <w:rPr>
                <w:rFonts w:ascii="Times New Roman" w:hAnsi="Times New Roman"/>
                <w:color w:val="000000"/>
                <w:kern w:val="0"/>
                <w:sz w:val="18"/>
                <w:szCs w:val="18"/>
              </w:rPr>
              <w:t>有</w:t>
            </w:r>
            <w:r>
              <w:rPr>
                <w:rFonts w:hint="eastAsia" w:ascii="Times New Roman" w:hAnsi="Times New Roman"/>
                <w:color w:val="000000"/>
                <w:kern w:val="0"/>
                <w:sz w:val="18"/>
                <w:szCs w:val="18"/>
              </w:rPr>
              <w:t>同岗位</w:t>
            </w:r>
            <w:r>
              <w:rPr>
                <w:rFonts w:ascii="Times New Roman" w:hAnsi="Times New Roman"/>
                <w:color w:val="000000"/>
                <w:kern w:val="0"/>
                <w:sz w:val="18"/>
                <w:szCs w:val="18"/>
              </w:rPr>
              <w:t>相关工作经验</w:t>
            </w:r>
            <w:r>
              <w:rPr>
                <w:rFonts w:hint="eastAsia" w:ascii="Times New Roman" w:hAnsi="Times New Roman"/>
                <w:color w:val="000000"/>
                <w:kern w:val="0"/>
                <w:sz w:val="18"/>
                <w:szCs w:val="18"/>
              </w:rPr>
              <w:t>3</w:t>
            </w:r>
            <w:r>
              <w:rPr>
                <w:rFonts w:ascii="Times New Roman" w:hAnsi="Times New Roman"/>
                <w:color w:val="000000"/>
                <w:kern w:val="0"/>
                <w:sz w:val="18"/>
                <w:szCs w:val="18"/>
              </w:rPr>
              <w:t>年以上</w:t>
            </w:r>
            <w:r>
              <w:rPr>
                <w:rFonts w:hint="eastAsia" w:ascii="Times New Roman" w:hAnsi="Times New Roman"/>
                <w:color w:val="000000"/>
                <w:kern w:val="0"/>
                <w:sz w:val="18"/>
                <w:szCs w:val="18"/>
              </w:rPr>
              <w:t>；</w:t>
            </w:r>
          </w:p>
          <w:p>
            <w:pPr>
              <w:widowControl/>
              <w:spacing w:line="240" w:lineRule="exact"/>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熟悉工程行业。</w:t>
            </w:r>
          </w:p>
        </w:tc>
      </w:tr>
      <w:tr>
        <w:tblPrEx>
          <w:tblCellMar>
            <w:top w:w="0" w:type="dxa"/>
            <w:left w:w="108" w:type="dxa"/>
            <w:bottom w:w="0" w:type="dxa"/>
            <w:right w:w="108" w:type="dxa"/>
          </w:tblCellMar>
        </w:tblPrEx>
        <w:trPr>
          <w:trHeight w:val="1050"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4</w:t>
            </w:r>
          </w:p>
        </w:tc>
        <w:tc>
          <w:tcPr>
            <w:tcW w:w="99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新天公司风控</w:t>
            </w:r>
          </w:p>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内审部</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color w:val="000000"/>
                <w:kern w:val="0"/>
                <w:sz w:val="18"/>
                <w:szCs w:val="18"/>
              </w:rPr>
            </w:pPr>
            <w:r>
              <w:rPr>
                <w:rFonts w:ascii="Times New Roman" w:hAnsi="Times New Roman"/>
                <w:color w:val="000000"/>
                <w:kern w:val="0"/>
                <w:sz w:val="18"/>
                <w:szCs w:val="18"/>
              </w:rPr>
              <w:t>内审</w:t>
            </w:r>
          </w:p>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专员</w:t>
            </w:r>
          </w:p>
        </w:tc>
        <w:tc>
          <w:tcPr>
            <w:tcW w:w="425"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1</w:t>
            </w:r>
          </w:p>
        </w:tc>
        <w:tc>
          <w:tcPr>
            <w:tcW w:w="851"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全日制本科</w:t>
            </w:r>
          </w:p>
        </w:tc>
        <w:tc>
          <w:tcPr>
            <w:tcW w:w="992"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工程类、经营管理类等专业</w:t>
            </w:r>
          </w:p>
        </w:tc>
        <w:tc>
          <w:tcPr>
            <w:tcW w:w="3260" w:type="dxa"/>
            <w:tcBorders>
              <w:top w:val="nil"/>
              <w:left w:val="nil"/>
              <w:bottom w:val="single" w:color="auto" w:sz="4" w:space="0"/>
              <w:right w:val="single" w:color="auto" w:sz="4" w:space="0"/>
            </w:tcBorders>
            <w:noWrap w:val="0"/>
            <w:vAlign w:val="center"/>
          </w:tcPr>
          <w:p>
            <w:pPr>
              <w:widowControl/>
              <w:spacing w:line="240" w:lineRule="exact"/>
              <w:rPr>
                <w:rFonts w:hint="eastAsia" w:ascii="Times New Roman" w:hAnsi="Times New Roman"/>
                <w:color w:val="000000"/>
                <w:kern w:val="0"/>
                <w:sz w:val="18"/>
                <w:szCs w:val="18"/>
              </w:rPr>
            </w:pPr>
            <w:r>
              <w:rPr>
                <w:rFonts w:ascii="Times New Roman" w:hAnsi="Times New Roman"/>
                <w:color w:val="000000"/>
                <w:kern w:val="0"/>
                <w:sz w:val="18"/>
                <w:szCs w:val="18"/>
              </w:rPr>
              <w:t>1.40</w:t>
            </w:r>
            <w:r>
              <w:rPr>
                <w:rFonts w:hint="eastAsia" w:ascii="Times New Roman" w:hAnsi="Times New Roman"/>
                <w:color w:val="000000"/>
                <w:kern w:val="0"/>
                <w:sz w:val="18"/>
                <w:szCs w:val="18"/>
              </w:rPr>
              <w:t>周</w:t>
            </w:r>
            <w:r>
              <w:rPr>
                <w:rFonts w:ascii="Times New Roman" w:hAnsi="Times New Roman"/>
                <w:color w:val="000000"/>
                <w:kern w:val="0"/>
                <w:sz w:val="18"/>
                <w:szCs w:val="18"/>
              </w:rPr>
              <w:t>岁以下，</w:t>
            </w:r>
          </w:p>
          <w:p>
            <w:pPr>
              <w:widowControl/>
              <w:spacing w:line="240" w:lineRule="exact"/>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熟悉工程行业，有工程造价管理工作</w:t>
            </w:r>
            <w:r>
              <w:rPr>
                <w:rFonts w:hint="eastAsia" w:ascii="Times New Roman" w:hAnsi="Times New Roman"/>
                <w:color w:val="000000"/>
                <w:kern w:val="0"/>
                <w:sz w:val="18"/>
                <w:szCs w:val="18"/>
              </w:rPr>
              <w:t>3</w:t>
            </w:r>
            <w:r>
              <w:rPr>
                <w:rFonts w:ascii="Times New Roman" w:hAnsi="Times New Roman"/>
                <w:color w:val="000000"/>
                <w:kern w:val="0"/>
                <w:sz w:val="18"/>
                <w:szCs w:val="18"/>
              </w:rPr>
              <w:t>年以上工作经验；</w:t>
            </w:r>
            <w:r>
              <w:rPr>
                <w:rFonts w:ascii="Times New Roman" w:hAnsi="Times New Roman"/>
                <w:color w:val="000000"/>
                <w:kern w:val="0"/>
                <w:sz w:val="18"/>
                <w:szCs w:val="18"/>
              </w:rPr>
              <w:br w:type="textWrapping"/>
            </w:r>
            <w:r>
              <w:rPr>
                <w:rFonts w:hint="eastAsia" w:ascii="Times New Roman" w:hAnsi="Times New Roman"/>
                <w:color w:val="000000"/>
                <w:kern w:val="0"/>
                <w:sz w:val="18"/>
                <w:szCs w:val="18"/>
              </w:rPr>
              <w:t>3</w:t>
            </w:r>
            <w:r>
              <w:rPr>
                <w:rFonts w:ascii="Times New Roman" w:hAnsi="Times New Roman"/>
                <w:color w:val="000000"/>
                <w:kern w:val="0"/>
                <w:sz w:val="18"/>
                <w:szCs w:val="18"/>
              </w:rPr>
              <w:t xml:space="preserve">.为人诚信正直、责任心强，敢于坚持原则，职业操守良好。                                                           </w:t>
            </w:r>
          </w:p>
        </w:tc>
        <w:tc>
          <w:tcPr>
            <w:tcW w:w="5529" w:type="dxa"/>
            <w:tcBorders>
              <w:top w:val="nil"/>
              <w:left w:val="nil"/>
              <w:bottom w:val="single" w:color="auto" w:sz="4" w:space="0"/>
              <w:right w:val="single" w:color="auto" w:sz="4" w:space="0"/>
            </w:tcBorders>
            <w:noWrap w:val="0"/>
            <w:vAlign w:val="center"/>
          </w:tcPr>
          <w:p>
            <w:pPr>
              <w:widowControl/>
              <w:spacing w:line="240" w:lineRule="exact"/>
              <w:rPr>
                <w:rFonts w:hint="eastAsia" w:ascii="Times New Roman" w:hAnsi="Times New Roman"/>
                <w:color w:val="000000"/>
                <w:kern w:val="0"/>
                <w:sz w:val="18"/>
                <w:szCs w:val="18"/>
              </w:rPr>
            </w:pPr>
            <w:r>
              <w:rPr>
                <w:rFonts w:ascii="Times New Roman" w:hAnsi="Times New Roman"/>
                <w:color w:val="000000"/>
                <w:kern w:val="0"/>
                <w:sz w:val="18"/>
                <w:szCs w:val="18"/>
              </w:rPr>
              <w:t>1.</w:t>
            </w:r>
            <w:r>
              <w:rPr>
                <w:rFonts w:hint="eastAsia" w:ascii="Times New Roman" w:hAnsi="Times New Roman"/>
                <w:color w:val="000000"/>
                <w:kern w:val="0"/>
                <w:sz w:val="18"/>
                <w:szCs w:val="18"/>
              </w:rPr>
              <w:t>熟悉内审准则、审计程序和审计技术，</w:t>
            </w:r>
            <w:r>
              <w:rPr>
                <w:rFonts w:ascii="Times New Roman" w:hAnsi="Times New Roman"/>
                <w:color w:val="000000"/>
                <w:kern w:val="0"/>
                <w:sz w:val="18"/>
                <w:szCs w:val="18"/>
              </w:rPr>
              <w:t>协助拟定内审方案；</w:t>
            </w:r>
            <w:r>
              <w:rPr>
                <w:rFonts w:ascii="Times New Roman" w:hAnsi="Times New Roman"/>
                <w:color w:val="000000"/>
                <w:kern w:val="0"/>
                <w:sz w:val="18"/>
                <w:szCs w:val="18"/>
              </w:rPr>
              <w:br w:type="textWrapping"/>
            </w:r>
            <w:r>
              <w:rPr>
                <w:rFonts w:ascii="Times New Roman" w:hAnsi="Times New Roman"/>
                <w:color w:val="000000"/>
                <w:kern w:val="0"/>
                <w:sz w:val="18"/>
                <w:szCs w:val="18"/>
              </w:rPr>
              <w:t>2.</w:t>
            </w:r>
            <w:r>
              <w:rPr>
                <w:rFonts w:hint="eastAsia" w:ascii="Times New Roman" w:hAnsi="Times New Roman"/>
                <w:color w:val="000000"/>
                <w:kern w:val="0"/>
                <w:sz w:val="18"/>
                <w:szCs w:val="18"/>
              </w:rPr>
              <w:t>熟悉会计、审计知识及其他操作技能，</w:t>
            </w:r>
            <w:r>
              <w:rPr>
                <w:rFonts w:ascii="Times New Roman" w:hAnsi="Times New Roman"/>
                <w:color w:val="000000"/>
                <w:kern w:val="0"/>
                <w:sz w:val="18"/>
                <w:szCs w:val="18"/>
              </w:rPr>
              <w:t>参与内控审计工作；</w:t>
            </w:r>
            <w:r>
              <w:rPr>
                <w:rFonts w:ascii="Times New Roman" w:hAnsi="Times New Roman"/>
                <w:color w:val="000000"/>
                <w:kern w:val="0"/>
                <w:sz w:val="18"/>
                <w:szCs w:val="18"/>
              </w:rPr>
              <w:br w:type="textWrapping"/>
            </w:r>
            <w:r>
              <w:rPr>
                <w:rFonts w:ascii="Times New Roman" w:hAnsi="Times New Roman"/>
                <w:color w:val="000000"/>
                <w:kern w:val="0"/>
                <w:sz w:val="18"/>
                <w:szCs w:val="18"/>
              </w:rPr>
              <w:t>3.参与造价、工程计量等专项审计；</w:t>
            </w:r>
            <w:r>
              <w:rPr>
                <w:rFonts w:ascii="Times New Roman" w:hAnsi="Times New Roman"/>
                <w:color w:val="000000"/>
                <w:kern w:val="0"/>
                <w:sz w:val="18"/>
                <w:szCs w:val="18"/>
              </w:rPr>
              <w:br w:type="textWrapping"/>
            </w:r>
            <w:r>
              <w:rPr>
                <w:rFonts w:ascii="Times New Roman" w:hAnsi="Times New Roman"/>
                <w:color w:val="000000"/>
                <w:kern w:val="0"/>
                <w:sz w:val="18"/>
                <w:szCs w:val="18"/>
              </w:rPr>
              <w:t>4.负责审计底稿的归档管理</w:t>
            </w:r>
            <w:r>
              <w:rPr>
                <w:rFonts w:hint="eastAsia" w:ascii="Times New Roman" w:hAnsi="Times New Roman"/>
                <w:color w:val="000000"/>
                <w:kern w:val="0"/>
                <w:sz w:val="18"/>
                <w:szCs w:val="18"/>
              </w:rPr>
              <w:t>；</w:t>
            </w:r>
          </w:p>
          <w:p>
            <w:pPr>
              <w:widowControl/>
              <w:spacing w:line="240" w:lineRule="exact"/>
              <w:rPr>
                <w:rFonts w:ascii="Times New Roman" w:hAnsi="Times New Roman"/>
                <w:color w:val="000000"/>
                <w:kern w:val="0"/>
                <w:sz w:val="18"/>
                <w:szCs w:val="18"/>
              </w:rPr>
            </w:pPr>
            <w:r>
              <w:rPr>
                <w:rFonts w:hint="eastAsia" w:ascii="Times New Roman" w:hAnsi="Times New Roman"/>
                <w:color w:val="000000"/>
                <w:kern w:val="0"/>
                <w:sz w:val="18"/>
                <w:szCs w:val="18"/>
              </w:rPr>
              <w:t>5.上级交办的其他工作任务。</w:t>
            </w:r>
          </w:p>
        </w:tc>
        <w:tc>
          <w:tcPr>
            <w:tcW w:w="1134"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1.在会计师事务所、造价师事务所或其他相关中介机构、企业从事审计内审工作。</w:t>
            </w:r>
            <w:r>
              <w:rPr>
                <w:rFonts w:ascii="Times New Roman" w:hAnsi="Times New Roman"/>
                <w:color w:val="000000"/>
                <w:kern w:val="0"/>
                <w:sz w:val="18"/>
                <w:szCs w:val="18"/>
              </w:rPr>
              <w:br w:type="textWrapping"/>
            </w:r>
            <w:r>
              <w:rPr>
                <w:rFonts w:ascii="Times New Roman" w:hAnsi="Times New Roman"/>
                <w:color w:val="000000"/>
                <w:kern w:val="0"/>
                <w:sz w:val="18"/>
                <w:szCs w:val="18"/>
              </w:rPr>
              <w:t>2.具备一级注册造价师证者。</w:t>
            </w:r>
          </w:p>
        </w:tc>
      </w:tr>
      <w:tr>
        <w:tblPrEx>
          <w:tblCellMar>
            <w:top w:w="0" w:type="dxa"/>
            <w:left w:w="108" w:type="dxa"/>
            <w:bottom w:w="0" w:type="dxa"/>
            <w:right w:w="108" w:type="dxa"/>
          </w:tblCellMar>
        </w:tblPrEx>
        <w:trPr>
          <w:trHeight w:val="3563" w:hRule="atLeast"/>
        </w:trPr>
        <w:tc>
          <w:tcPr>
            <w:tcW w:w="426"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5</w:t>
            </w:r>
          </w:p>
        </w:tc>
        <w:tc>
          <w:tcPr>
            <w:tcW w:w="99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新天置业战略</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投资部</w:t>
            </w:r>
            <w:r>
              <w:rPr>
                <w:rFonts w:ascii="Times New Roman" w:hAnsi="Times New Roman"/>
                <w:color w:val="000000"/>
                <w:kern w:val="0"/>
                <w:sz w:val="18"/>
                <w:szCs w:val="18"/>
              </w:rPr>
              <w:br w:type="textWrapping"/>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战略投资专员</w:t>
            </w:r>
          </w:p>
        </w:tc>
        <w:tc>
          <w:tcPr>
            <w:tcW w:w="4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1</w:t>
            </w:r>
          </w:p>
        </w:tc>
        <w:tc>
          <w:tcPr>
            <w:tcW w:w="851"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全日制本科</w:t>
            </w:r>
          </w:p>
        </w:tc>
        <w:tc>
          <w:tcPr>
            <w:tcW w:w="992"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经济、金融、规划、投资管理、房地产经营管理等专业</w:t>
            </w:r>
          </w:p>
        </w:tc>
        <w:tc>
          <w:tcPr>
            <w:tcW w:w="3260"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color w:val="000000"/>
                <w:kern w:val="0"/>
                <w:sz w:val="18"/>
                <w:szCs w:val="18"/>
              </w:rPr>
            </w:pPr>
            <w:r>
              <w:rPr>
                <w:rFonts w:ascii="Times New Roman" w:hAnsi="Times New Roman"/>
                <w:color w:val="000000"/>
                <w:kern w:val="0"/>
                <w:sz w:val="18"/>
                <w:szCs w:val="18"/>
              </w:rPr>
              <w:t>1.40</w:t>
            </w:r>
            <w:r>
              <w:rPr>
                <w:rFonts w:hint="eastAsia" w:ascii="Times New Roman" w:hAnsi="Times New Roman"/>
                <w:color w:val="000000"/>
                <w:kern w:val="0"/>
                <w:sz w:val="18"/>
                <w:szCs w:val="18"/>
              </w:rPr>
              <w:t>周</w:t>
            </w:r>
            <w:r>
              <w:rPr>
                <w:rFonts w:ascii="Times New Roman" w:hAnsi="Times New Roman"/>
                <w:color w:val="000000"/>
                <w:kern w:val="0"/>
                <w:sz w:val="18"/>
                <w:szCs w:val="18"/>
              </w:rPr>
              <w:t>岁以下</w:t>
            </w:r>
            <w:r>
              <w:rPr>
                <w:rFonts w:hint="eastAsia" w:ascii="Times New Roman" w:hAnsi="Times New Roman"/>
                <w:color w:val="000000"/>
                <w:kern w:val="0"/>
                <w:sz w:val="18"/>
                <w:szCs w:val="18"/>
              </w:rPr>
              <w:t>；</w:t>
            </w:r>
          </w:p>
          <w:p>
            <w:pPr>
              <w:widowControl/>
              <w:jc w:val="left"/>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了解房地产开发流程、法律学、工程建设、营销管理等知识；</w:t>
            </w:r>
            <w:r>
              <w:rPr>
                <w:rFonts w:ascii="Times New Roman" w:hAnsi="Times New Roman"/>
                <w:color w:val="000000"/>
                <w:kern w:val="0"/>
                <w:sz w:val="18"/>
                <w:szCs w:val="18"/>
              </w:rPr>
              <w:br w:type="textWrapping"/>
            </w:r>
            <w:r>
              <w:rPr>
                <w:rFonts w:hint="eastAsia" w:ascii="Times New Roman" w:hAnsi="Times New Roman"/>
                <w:color w:val="000000"/>
                <w:kern w:val="0"/>
                <w:sz w:val="18"/>
                <w:szCs w:val="18"/>
              </w:rPr>
              <w:t>3</w:t>
            </w:r>
            <w:r>
              <w:rPr>
                <w:rFonts w:ascii="Times New Roman" w:hAnsi="Times New Roman"/>
                <w:color w:val="000000"/>
                <w:kern w:val="0"/>
                <w:sz w:val="18"/>
                <w:szCs w:val="18"/>
              </w:rPr>
              <w:t>.熟悉房地产开发流程，掌握房地产项目投资分析的相关知识，了解湖南省内相关政策法规；</w:t>
            </w:r>
            <w:r>
              <w:rPr>
                <w:rFonts w:ascii="Times New Roman" w:hAnsi="Times New Roman"/>
                <w:color w:val="000000"/>
                <w:kern w:val="0"/>
                <w:sz w:val="18"/>
                <w:szCs w:val="18"/>
              </w:rPr>
              <w:br w:type="textWrapping"/>
            </w:r>
            <w:r>
              <w:rPr>
                <w:rFonts w:hint="eastAsia" w:ascii="Times New Roman" w:hAnsi="Times New Roman"/>
                <w:color w:val="000000"/>
                <w:kern w:val="0"/>
                <w:sz w:val="18"/>
                <w:szCs w:val="18"/>
              </w:rPr>
              <w:t>4</w:t>
            </w:r>
            <w:r>
              <w:rPr>
                <w:rFonts w:ascii="Times New Roman" w:hAnsi="Times New Roman"/>
                <w:color w:val="000000"/>
                <w:kern w:val="0"/>
                <w:sz w:val="18"/>
                <w:szCs w:val="18"/>
              </w:rPr>
              <w:t xml:space="preserve">.具有良好的沟通能力，有较强的投资测算、分析能力、把控风险的能力。                                                                                </w:t>
            </w:r>
          </w:p>
        </w:tc>
        <w:tc>
          <w:tcPr>
            <w:tcW w:w="5529"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color w:val="000000"/>
                <w:kern w:val="0"/>
                <w:sz w:val="18"/>
                <w:szCs w:val="18"/>
              </w:rPr>
            </w:pPr>
            <w:r>
              <w:rPr>
                <w:rFonts w:ascii="Times New Roman" w:hAnsi="Times New Roman"/>
                <w:color w:val="000000"/>
                <w:kern w:val="0"/>
                <w:sz w:val="18"/>
                <w:szCs w:val="18"/>
              </w:rPr>
              <w:t xml:space="preserve">1.协助领导制度公司中长期战略规划； </w:t>
            </w:r>
            <w:r>
              <w:rPr>
                <w:rFonts w:ascii="Times New Roman" w:hAnsi="Times New Roman"/>
                <w:color w:val="000000"/>
                <w:kern w:val="0"/>
                <w:sz w:val="18"/>
                <w:szCs w:val="18"/>
              </w:rPr>
              <w:br w:type="textWrapping"/>
            </w:r>
            <w:r>
              <w:rPr>
                <w:rFonts w:ascii="Times New Roman" w:hAnsi="Times New Roman"/>
                <w:color w:val="000000"/>
                <w:kern w:val="0"/>
                <w:sz w:val="18"/>
                <w:szCs w:val="18"/>
              </w:rPr>
              <w:t xml:space="preserve">2.收集目标市场信息、进行初筛；                                    </w:t>
            </w:r>
            <w:r>
              <w:rPr>
                <w:rFonts w:ascii="Times New Roman" w:hAnsi="Times New Roman"/>
                <w:color w:val="000000"/>
                <w:kern w:val="0"/>
                <w:sz w:val="18"/>
                <w:szCs w:val="18"/>
              </w:rPr>
              <w:br w:type="textWrapping"/>
            </w:r>
            <w:r>
              <w:rPr>
                <w:rFonts w:ascii="Times New Roman" w:hAnsi="Times New Roman"/>
                <w:color w:val="000000"/>
                <w:kern w:val="0"/>
                <w:sz w:val="18"/>
                <w:szCs w:val="18"/>
              </w:rPr>
              <w:t xml:space="preserve">3.进行项目的调查和可行性研究；                                   </w:t>
            </w:r>
            <w:r>
              <w:rPr>
                <w:rFonts w:ascii="Times New Roman" w:hAnsi="Times New Roman"/>
                <w:color w:val="000000"/>
                <w:kern w:val="0"/>
                <w:sz w:val="18"/>
                <w:szCs w:val="18"/>
              </w:rPr>
              <w:br w:type="textWrapping"/>
            </w:r>
            <w:r>
              <w:rPr>
                <w:rFonts w:ascii="Times New Roman" w:hAnsi="Times New Roman"/>
                <w:color w:val="000000"/>
                <w:kern w:val="0"/>
                <w:sz w:val="18"/>
                <w:szCs w:val="18"/>
              </w:rPr>
              <w:t>4.开展项目投资的专业评估</w:t>
            </w:r>
            <w:r>
              <w:rPr>
                <w:rFonts w:hint="eastAsia" w:ascii="Times New Roman" w:hAnsi="Times New Roman"/>
                <w:color w:val="000000"/>
                <w:kern w:val="0"/>
                <w:sz w:val="18"/>
                <w:szCs w:val="18"/>
              </w:rPr>
              <w:t>；</w:t>
            </w:r>
          </w:p>
          <w:p>
            <w:pPr>
              <w:widowControl/>
              <w:jc w:val="left"/>
              <w:rPr>
                <w:rFonts w:ascii="Times New Roman" w:hAnsi="Times New Roman"/>
                <w:color w:val="000000"/>
                <w:kern w:val="0"/>
                <w:sz w:val="18"/>
                <w:szCs w:val="18"/>
              </w:rPr>
            </w:pPr>
            <w:r>
              <w:rPr>
                <w:rFonts w:hint="eastAsia" w:ascii="Times New Roman" w:hAnsi="Times New Roman"/>
                <w:color w:val="000000"/>
                <w:kern w:val="0"/>
                <w:sz w:val="18"/>
                <w:szCs w:val="18"/>
              </w:rPr>
              <w:t>5.上级交办的其他工作任务。</w:t>
            </w:r>
          </w:p>
        </w:tc>
        <w:tc>
          <w:tcPr>
            <w:tcW w:w="1134" w:type="dxa"/>
            <w:tcBorders>
              <w:top w:val="nil"/>
              <w:left w:val="nil"/>
              <w:bottom w:val="single" w:color="auto" w:sz="4" w:space="0"/>
              <w:right w:val="single" w:color="auto" w:sz="4" w:space="0"/>
            </w:tcBorders>
            <w:noWrap w:val="0"/>
            <w:vAlign w:val="center"/>
          </w:tcPr>
          <w:p>
            <w:pPr>
              <w:widowControl/>
              <w:spacing w:line="240" w:lineRule="exact"/>
              <w:rPr>
                <w:rFonts w:ascii="微软雅黑" w:hAnsi="微软雅黑" w:eastAsia="微软雅黑" w:cs="微软雅黑"/>
                <w:color w:val="333333"/>
                <w:kern w:val="0"/>
                <w:sz w:val="24"/>
                <w:shd w:val="clear" w:color="auto" w:fill="FFFFFF"/>
              </w:rPr>
            </w:pPr>
            <w:r>
              <w:rPr>
                <w:rFonts w:hint="eastAsia" w:ascii="Times New Roman" w:hAnsi="Times New Roman"/>
                <w:color w:val="000000"/>
                <w:kern w:val="0"/>
                <w:sz w:val="18"/>
                <w:szCs w:val="18"/>
              </w:rPr>
              <w:t>在同岗位相关工作经验3年以上</w:t>
            </w:r>
          </w:p>
        </w:tc>
      </w:tr>
      <w:tr>
        <w:tblPrEx>
          <w:tblCellMar>
            <w:top w:w="0" w:type="dxa"/>
            <w:left w:w="108" w:type="dxa"/>
            <w:bottom w:w="0" w:type="dxa"/>
            <w:right w:w="108" w:type="dxa"/>
          </w:tblCellMar>
        </w:tblPrEx>
        <w:trPr>
          <w:trHeight w:val="735"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序号</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公司及</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部门</w:t>
            </w:r>
            <w:r>
              <w:rPr>
                <w:rFonts w:ascii="Times New Roman" w:hAnsi="Times New Roman"/>
                <w:color w:val="000000"/>
                <w:kern w:val="0"/>
                <w:sz w:val="18"/>
                <w:szCs w:val="18"/>
              </w:rPr>
              <w:br w:type="textWrapping"/>
            </w:r>
            <w:r>
              <w:rPr>
                <w:rFonts w:ascii="Times New Roman" w:hAnsi="Times New Roman"/>
                <w:color w:val="000000"/>
                <w:kern w:val="0"/>
                <w:sz w:val="18"/>
                <w:szCs w:val="18"/>
              </w:rPr>
              <w:t>名称</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职位</w:t>
            </w:r>
            <w:r>
              <w:rPr>
                <w:rFonts w:ascii="Times New Roman" w:hAnsi="Times New Roman"/>
                <w:color w:val="000000"/>
                <w:kern w:val="0"/>
                <w:sz w:val="18"/>
                <w:szCs w:val="18"/>
              </w:rPr>
              <w:br w:type="textWrapping"/>
            </w:r>
            <w:r>
              <w:rPr>
                <w:rFonts w:ascii="Times New Roman" w:hAnsi="Times New Roman"/>
                <w:color w:val="000000"/>
                <w:kern w:val="0"/>
                <w:sz w:val="18"/>
                <w:szCs w:val="18"/>
              </w:rPr>
              <w:t>名称</w:t>
            </w:r>
          </w:p>
        </w:tc>
        <w:tc>
          <w:tcPr>
            <w:tcW w:w="425"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人数</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学历</w:t>
            </w:r>
            <w:r>
              <w:rPr>
                <w:rFonts w:ascii="Times New Roman" w:hAnsi="Times New Roman"/>
                <w:color w:val="000000"/>
                <w:kern w:val="0"/>
                <w:sz w:val="18"/>
                <w:szCs w:val="18"/>
              </w:rPr>
              <w:br w:type="textWrapping"/>
            </w:r>
            <w:r>
              <w:rPr>
                <w:rFonts w:ascii="Times New Roman" w:hAnsi="Times New Roman"/>
                <w:color w:val="000000"/>
                <w:kern w:val="0"/>
                <w:sz w:val="18"/>
                <w:szCs w:val="18"/>
              </w:rPr>
              <w:t>要求</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专业</w:t>
            </w:r>
            <w:r>
              <w:rPr>
                <w:rFonts w:ascii="Times New Roman" w:hAnsi="Times New Roman"/>
                <w:color w:val="000000"/>
                <w:kern w:val="0"/>
                <w:sz w:val="18"/>
                <w:szCs w:val="18"/>
              </w:rPr>
              <w:br w:type="textWrapping"/>
            </w:r>
            <w:r>
              <w:rPr>
                <w:rFonts w:ascii="Times New Roman" w:hAnsi="Times New Roman"/>
                <w:color w:val="000000"/>
                <w:kern w:val="0"/>
                <w:sz w:val="18"/>
                <w:szCs w:val="18"/>
              </w:rPr>
              <w:t>要求</w:t>
            </w:r>
          </w:p>
        </w:tc>
        <w:tc>
          <w:tcPr>
            <w:tcW w:w="326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岗位其他要求</w:t>
            </w:r>
          </w:p>
        </w:tc>
        <w:tc>
          <w:tcPr>
            <w:tcW w:w="552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岗位工作内容</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优先</w:t>
            </w:r>
            <w:r>
              <w:rPr>
                <w:rFonts w:ascii="Times New Roman" w:hAnsi="Times New Roman"/>
                <w:color w:val="000000"/>
                <w:kern w:val="0"/>
                <w:sz w:val="18"/>
                <w:szCs w:val="18"/>
              </w:rPr>
              <w:br w:type="textWrapping"/>
            </w:r>
            <w:r>
              <w:rPr>
                <w:rFonts w:ascii="Times New Roman" w:hAnsi="Times New Roman"/>
                <w:color w:val="000000"/>
                <w:kern w:val="0"/>
                <w:sz w:val="18"/>
                <w:szCs w:val="18"/>
              </w:rPr>
              <w:t>条件</w:t>
            </w:r>
          </w:p>
        </w:tc>
      </w:tr>
      <w:tr>
        <w:tblPrEx>
          <w:tblCellMar>
            <w:top w:w="0" w:type="dxa"/>
            <w:left w:w="108" w:type="dxa"/>
            <w:bottom w:w="0" w:type="dxa"/>
            <w:right w:w="108" w:type="dxa"/>
          </w:tblCellMar>
        </w:tblPrEx>
        <w:trPr>
          <w:trHeight w:val="3285" w:hRule="atLeast"/>
        </w:trPr>
        <w:tc>
          <w:tcPr>
            <w:tcW w:w="426"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6</w:t>
            </w:r>
          </w:p>
        </w:tc>
        <w:tc>
          <w:tcPr>
            <w:tcW w:w="993"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狮子口</w:t>
            </w:r>
          </w:p>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实业</w:t>
            </w:r>
          </w:p>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资产管理</w:t>
            </w:r>
            <w:r>
              <w:rPr>
                <w:rFonts w:ascii="Times New Roman" w:hAnsi="Times New Roman"/>
                <w:color w:val="000000"/>
                <w:kern w:val="0"/>
                <w:sz w:val="18"/>
                <w:szCs w:val="18"/>
              </w:rPr>
              <w:br w:type="textWrapping"/>
            </w:r>
          </w:p>
        </w:tc>
        <w:tc>
          <w:tcPr>
            <w:tcW w:w="850"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br w:type="textWrapping"/>
            </w:r>
            <w:r>
              <w:rPr>
                <w:rFonts w:ascii="Times New Roman" w:hAnsi="Times New Roman"/>
                <w:color w:val="000000"/>
                <w:kern w:val="0"/>
                <w:sz w:val="18"/>
                <w:szCs w:val="18"/>
              </w:rPr>
              <w:t xml:space="preserve"> 工作</w:t>
            </w:r>
          </w:p>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人员</w:t>
            </w:r>
          </w:p>
        </w:tc>
        <w:tc>
          <w:tcPr>
            <w:tcW w:w="425"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1</w:t>
            </w:r>
          </w:p>
        </w:tc>
        <w:tc>
          <w:tcPr>
            <w:tcW w:w="851"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全日制本科</w:t>
            </w:r>
          </w:p>
        </w:tc>
        <w:tc>
          <w:tcPr>
            <w:tcW w:w="992"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水利、地理信息、土地管理、测绘、采矿、选矿、地质等矿产相关专业</w:t>
            </w:r>
          </w:p>
        </w:tc>
        <w:tc>
          <w:tcPr>
            <w:tcW w:w="3260"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1.40</w:t>
            </w:r>
            <w:r>
              <w:rPr>
                <w:rFonts w:hint="eastAsia" w:ascii="Times New Roman" w:hAnsi="Times New Roman"/>
                <w:color w:val="000000"/>
                <w:kern w:val="0"/>
                <w:sz w:val="18"/>
                <w:szCs w:val="18"/>
              </w:rPr>
              <w:t>周</w:t>
            </w:r>
            <w:r>
              <w:rPr>
                <w:rFonts w:ascii="Times New Roman" w:hAnsi="Times New Roman"/>
                <w:color w:val="000000"/>
                <w:kern w:val="0"/>
                <w:sz w:val="18"/>
                <w:szCs w:val="18"/>
              </w:rPr>
              <w:t>岁以下，熟练掌握Office办公软件，熟悉Autocad、南方CASS，精通Arcgis、Mapgis等相关制图软件，专业知识扎实，逻辑思维能力强</w:t>
            </w:r>
            <w:r>
              <w:rPr>
                <w:rFonts w:ascii="Times New Roman" w:hAnsi="Times New Roman"/>
                <w:color w:val="000000"/>
                <w:kern w:val="0"/>
                <w:sz w:val="18"/>
                <w:szCs w:val="18"/>
              </w:rPr>
              <w:br w:type="textWrapping"/>
            </w:r>
            <w:r>
              <w:rPr>
                <w:rFonts w:ascii="Times New Roman" w:hAnsi="Times New Roman"/>
                <w:color w:val="000000"/>
                <w:kern w:val="0"/>
                <w:sz w:val="18"/>
                <w:szCs w:val="18"/>
              </w:rPr>
              <w:t>2.熟悉矿业资本运作流程、了解矿产投资工作内容，熟悉国内矿产资源市场情况、国家及地方政策，掌握一定矿产专业技术；</w:t>
            </w:r>
            <w:r>
              <w:rPr>
                <w:rFonts w:ascii="Times New Roman" w:hAnsi="Times New Roman"/>
                <w:color w:val="000000"/>
                <w:kern w:val="0"/>
                <w:sz w:val="18"/>
                <w:szCs w:val="18"/>
              </w:rPr>
              <w:br w:type="textWrapping"/>
            </w:r>
            <w:r>
              <w:rPr>
                <w:rFonts w:ascii="Times New Roman" w:hAnsi="Times New Roman"/>
                <w:color w:val="000000"/>
                <w:kern w:val="0"/>
                <w:sz w:val="18"/>
                <w:szCs w:val="18"/>
              </w:rPr>
              <w:t>4.具有企业战略制定和实施、投融资、并购整合等统筹管理经验；</w:t>
            </w:r>
            <w:r>
              <w:rPr>
                <w:rFonts w:ascii="Times New Roman" w:hAnsi="Times New Roman"/>
                <w:color w:val="000000"/>
                <w:kern w:val="0"/>
                <w:sz w:val="18"/>
                <w:szCs w:val="18"/>
              </w:rPr>
              <w:br w:type="textWrapping"/>
            </w:r>
            <w:r>
              <w:rPr>
                <w:rFonts w:ascii="Times New Roman" w:hAnsi="Times New Roman"/>
                <w:color w:val="000000"/>
                <w:kern w:val="0"/>
                <w:sz w:val="18"/>
                <w:szCs w:val="18"/>
              </w:rPr>
              <w:t>5. 敏锐的洞察分析能力、系统的逻辑分析能力和优秀的文字能力，适应出差。</w:t>
            </w:r>
          </w:p>
        </w:tc>
        <w:tc>
          <w:tcPr>
            <w:tcW w:w="5529" w:type="dxa"/>
            <w:tcBorders>
              <w:top w:val="nil"/>
              <w:left w:val="nil"/>
              <w:bottom w:val="single" w:color="auto" w:sz="4" w:space="0"/>
              <w:right w:val="single" w:color="auto" w:sz="4" w:space="0"/>
            </w:tcBorders>
            <w:noWrap w:val="0"/>
            <w:vAlign w:val="center"/>
          </w:tcPr>
          <w:p>
            <w:pPr>
              <w:widowControl/>
              <w:spacing w:line="240" w:lineRule="exact"/>
              <w:rPr>
                <w:rFonts w:hint="eastAsia" w:ascii="Times New Roman" w:hAnsi="Times New Roman"/>
                <w:color w:val="000000"/>
                <w:kern w:val="0"/>
                <w:sz w:val="18"/>
                <w:szCs w:val="18"/>
              </w:rPr>
            </w:pPr>
            <w:r>
              <w:rPr>
                <w:rFonts w:ascii="Times New Roman" w:hAnsi="Times New Roman"/>
                <w:color w:val="000000"/>
                <w:kern w:val="0"/>
                <w:sz w:val="18"/>
                <w:szCs w:val="18"/>
              </w:rPr>
              <w:t>1.掌握土地管理相关法律法规，</w:t>
            </w:r>
            <w:r>
              <w:rPr>
                <w:rFonts w:ascii="Times New Roman" w:hAnsi="Times New Roman"/>
                <w:color w:val="000000"/>
                <w:kern w:val="0"/>
                <w:sz w:val="18"/>
                <w:szCs w:val="18"/>
              </w:rPr>
              <w:br w:type="textWrapping"/>
            </w:r>
            <w:r>
              <w:rPr>
                <w:rFonts w:ascii="Times New Roman" w:hAnsi="Times New Roman"/>
                <w:color w:val="000000"/>
                <w:kern w:val="0"/>
                <w:sz w:val="18"/>
                <w:szCs w:val="18"/>
              </w:rPr>
              <w:t>2.负责投资建设项目土地报批；</w:t>
            </w:r>
          </w:p>
          <w:p>
            <w:pPr>
              <w:widowControl/>
              <w:spacing w:line="240" w:lineRule="exact"/>
              <w:rPr>
                <w:rFonts w:hint="eastAsia" w:ascii="Times New Roman" w:hAnsi="Times New Roman"/>
                <w:color w:val="000000"/>
                <w:kern w:val="0"/>
                <w:sz w:val="18"/>
                <w:szCs w:val="18"/>
              </w:rPr>
            </w:pPr>
            <w:r>
              <w:rPr>
                <w:rFonts w:hint="eastAsia" w:ascii="Times New Roman" w:hAnsi="Times New Roman"/>
                <w:color w:val="000000"/>
                <w:kern w:val="0"/>
                <w:sz w:val="18"/>
                <w:szCs w:val="18"/>
              </w:rPr>
              <w:t>3.负责矿产资源开发建设前期工作；</w:t>
            </w:r>
          </w:p>
          <w:p>
            <w:pPr>
              <w:widowControl/>
              <w:spacing w:line="240" w:lineRule="exact"/>
              <w:rPr>
                <w:rFonts w:ascii="Times New Roman" w:hAnsi="Times New Roman"/>
                <w:color w:val="000000"/>
                <w:kern w:val="0"/>
                <w:sz w:val="18"/>
                <w:szCs w:val="18"/>
              </w:rPr>
            </w:pPr>
            <w:r>
              <w:rPr>
                <w:rFonts w:hint="eastAsia" w:ascii="Times New Roman" w:hAnsi="Times New Roman"/>
                <w:color w:val="000000"/>
                <w:kern w:val="0"/>
                <w:sz w:val="18"/>
                <w:szCs w:val="18"/>
              </w:rPr>
              <w:t>4.上级交办的其他工作任务。</w:t>
            </w:r>
          </w:p>
        </w:tc>
        <w:tc>
          <w:tcPr>
            <w:tcW w:w="1134"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有国土规划、用地预审报批、地理信息等相关3年以上经验者</w:t>
            </w:r>
            <w:r>
              <w:rPr>
                <w:rFonts w:hint="eastAsia" w:ascii="Times New Roman" w:hAnsi="Times New Roman"/>
                <w:color w:val="000000"/>
                <w:kern w:val="0"/>
                <w:sz w:val="18"/>
                <w:szCs w:val="18"/>
              </w:rPr>
              <w:t>或3年以上</w:t>
            </w:r>
            <w:r>
              <w:rPr>
                <w:rFonts w:ascii="Times New Roman" w:hAnsi="Times New Roman"/>
                <w:color w:val="000000"/>
                <w:kern w:val="0"/>
                <w:sz w:val="18"/>
                <w:szCs w:val="18"/>
              </w:rPr>
              <w:t>大型投资集团企业或</w:t>
            </w:r>
            <w:r>
              <w:rPr>
                <w:rFonts w:hint="eastAsia" w:ascii="Times New Roman" w:hAnsi="Times New Roman"/>
                <w:color w:val="000000"/>
                <w:kern w:val="0"/>
                <w:sz w:val="18"/>
                <w:szCs w:val="18"/>
              </w:rPr>
              <w:t>著</w:t>
            </w:r>
            <w:r>
              <w:rPr>
                <w:rFonts w:ascii="Times New Roman" w:hAnsi="Times New Roman"/>
                <w:color w:val="000000"/>
                <w:kern w:val="0"/>
                <w:sz w:val="18"/>
                <w:szCs w:val="18"/>
              </w:rPr>
              <w:t>名投资机构、咨询机构矿业方向相关岗位的投资工作经验</w:t>
            </w:r>
          </w:p>
        </w:tc>
      </w:tr>
      <w:tr>
        <w:tblPrEx>
          <w:tblCellMar>
            <w:top w:w="0" w:type="dxa"/>
            <w:left w:w="108" w:type="dxa"/>
            <w:bottom w:w="0" w:type="dxa"/>
            <w:right w:w="108" w:type="dxa"/>
          </w:tblCellMar>
        </w:tblPrEx>
        <w:trPr>
          <w:trHeight w:val="5474" w:hRule="atLeast"/>
        </w:trPr>
        <w:tc>
          <w:tcPr>
            <w:tcW w:w="426"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7</w:t>
            </w:r>
          </w:p>
        </w:tc>
        <w:tc>
          <w:tcPr>
            <w:tcW w:w="99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福天公司工程部</w:t>
            </w:r>
            <w:r>
              <w:rPr>
                <w:rFonts w:ascii="Times New Roman" w:hAnsi="Times New Roman"/>
                <w:color w:val="000000"/>
                <w:kern w:val="0"/>
                <w:sz w:val="18"/>
                <w:szCs w:val="18"/>
              </w:rPr>
              <w:br w:type="textWrapping"/>
            </w:r>
          </w:p>
        </w:tc>
        <w:tc>
          <w:tcPr>
            <w:tcW w:w="85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工作</w:t>
            </w:r>
          </w:p>
          <w:p>
            <w:pPr>
              <w:widowControl/>
              <w:jc w:val="left"/>
              <w:rPr>
                <w:rFonts w:ascii="Times New Roman" w:hAnsi="Times New Roman"/>
                <w:color w:val="000000"/>
                <w:kern w:val="0"/>
                <w:sz w:val="18"/>
                <w:szCs w:val="18"/>
              </w:rPr>
            </w:pPr>
            <w:r>
              <w:rPr>
                <w:rFonts w:ascii="Times New Roman" w:hAnsi="Times New Roman"/>
                <w:color w:val="000000"/>
                <w:kern w:val="0"/>
                <w:sz w:val="18"/>
                <w:szCs w:val="18"/>
              </w:rPr>
              <w:t>人员</w:t>
            </w:r>
          </w:p>
        </w:tc>
        <w:tc>
          <w:tcPr>
            <w:tcW w:w="4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1</w:t>
            </w:r>
          </w:p>
        </w:tc>
        <w:tc>
          <w:tcPr>
            <w:tcW w:w="851"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全日制本科</w:t>
            </w:r>
          </w:p>
        </w:tc>
        <w:tc>
          <w:tcPr>
            <w:tcW w:w="992"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土建类</w:t>
            </w:r>
            <w:r>
              <w:rPr>
                <w:rFonts w:hint="eastAsia" w:ascii="Times New Roman" w:hAnsi="Times New Roman"/>
                <w:color w:val="000000"/>
                <w:kern w:val="0"/>
                <w:sz w:val="18"/>
                <w:szCs w:val="18"/>
              </w:rPr>
              <w:t>、工程管理类</w:t>
            </w:r>
          </w:p>
          <w:p>
            <w:pPr>
              <w:widowControl/>
              <w:jc w:val="left"/>
              <w:rPr>
                <w:rFonts w:ascii="Times New Roman" w:hAnsi="Times New Roman"/>
                <w:color w:val="000000"/>
                <w:kern w:val="0"/>
                <w:sz w:val="18"/>
                <w:szCs w:val="18"/>
              </w:rPr>
            </w:pPr>
            <w:r>
              <w:rPr>
                <w:rFonts w:ascii="Times New Roman" w:hAnsi="Times New Roman"/>
                <w:color w:val="000000"/>
                <w:kern w:val="0"/>
                <w:sz w:val="18"/>
                <w:szCs w:val="18"/>
              </w:rPr>
              <w:t>专业</w:t>
            </w:r>
          </w:p>
        </w:tc>
        <w:tc>
          <w:tcPr>
            <w:tcW w:w="3260" w:type="dxa"/>
            <w:tcBorders>
              <w:top w:val="nil"/>
              <w:left w:val="nil"/>
              <w:bottom w:val="single" w:color="auto" w:sz="4" w:space="0"/>
              <w:right w:val="single" w:color="auto" w:sz="4" w:space="0"/>
            </w:tcBorders>
            <w:noWrap w:val="0"/>
            <w:vAlign w:val="center"/>
          </w:tcPr>
          <w:p>
            <w:pPr>
              <w:widowControl/>
              <w:spacing w:line="240" w:lineRule="exact"/>
              <w:rPr>
                <w:rFonts w:hint="eastAsia" w:ascii="Times New Roman" w:hAnsi="Times New Roman"/>
                <w:color w:val="000000"/>
                <w:kern w:val="0"/>
                <w:sz w:val="18"/>
                <w:szCs w:val="18"/>
              </w:rPr>
            </w:pPr>
            <w:r>
              <w:rPr>
                <w:rFonts w:ascii="Times New Roman" w:hAnsi="Times New Roman"/>
                <w:color w:val="000000"/>
                <w:kern w:val="0"/>
                <w:sz w:val="18"/>
                <w:szCs w:val="18"/>
              </w:rPr>
              <w:t>1.40周岁以下</w:t>
            </w:r>
            <w:r>
              <w:rPr>
                <w:rFonts w:hint="eastAsia" w:ascii="Times New Roman" w:hAnsi="Times New Roman"/>
                <w:color w:val="000000"/>
                <w:kern w:val="0"/>
                <w:sz w:val="18"/>
                <w:szCs w:val="18"/>
              </w:rPr>
              <w:t>；</w:t>
            </w:r>
          </w:p>
          <w:p>
            <w:pPr>
              <w:widowControl/>
              <w:spacing w:line="240" w:lineRule="exact"/>
              <w:rPr>
                <w:rFonts w:hint="eastAsia" w:ascii="Times New Roman" w:hAnsi="Times New Roman"/>
                <w:color w:val="000000"/>
                <w:kern w:val="0"/>
                <w:sz w:val="18"/>
                <w:szCs w:val="18"/>
              </w:rPr>
            </w:pPr>
            <w:r>
              <w:rPr>
                <w:rFonts w:ascii="Times New Roman" w:hAnsi="Times New Roman"/>
                <w:color w:val="000000"/>
                <w:kern w:val="0"/>
                <w:sz w:val="18"/>
                <w:szCs w:val="18"/>
              </w:rPr>
              <w:t>2.具备较强的组织、沟通、协调能力，熟悉工程建设及管理等专业知识；</w:t>
            </w:r>
          </w:p>
          <w:p>
            <w:pPr>
              <w:widowControl/>
              <w:spacing w:line="240" w:lineRule="exact"/>
              <w:rPr>
                <w:rFonts w:ascii="Times New Roman" w:hAnsi="Times New Roman"/>
                <w:color w:val="000000"/>
                <w:kern w:val="0"/>
                <w:sz w:val="18"/>
                <w:szCs w:val="18"/>
              </w:rPr>
            </w:pPr>
            <w:r>
              <w:rPr>
                <w:rFonts w:hint="eastAsia" w:ascii="Times New Roman" w:hAnsi="Times New Roman"/>
                <w:color w:val="000000"/>
                <w:kern w:val="0"/>
                <w:sz w:val="18"/>
                <w:szCs w:val="18"/>
              </w:rPr>
              <w:t>3.</w:t>
            </w:r>
            <w:r>
              <w:rPr>
                <w:rFonts w:ascii="Times New Roman" w:hAnsi="Times New Roman"/>
                <w:color w:val="000000"/>
                <w:kern w:val="0"/>
                <w:sz w:val="18"/>
                <w:szCs w:val="18"/>
              </w:rPr>
              <w:t>工程现场管理</w:t>
            </w:r>
            <w:r>
              <w:rPr>
                <w:rFonts w:hint="eastAsia" w:ascii="Times New Roman" w:hAnsi="Times New Roman"/>
                <w:color w:val="000000"/>
                <w:kern w:val="0"/>
                <w:sz w:val="18"/>
                <w:szCs w:val="18"/>
              </w:rPr>
              <w:t>3</w:t>
            </w:r>
            <w:r>
              <w:rPr>
                <w:rFonts w:ascii="Times New Roman" w:hAnsi="Times New Roman"/>
                <w:color w:val="000000"/>
                <w:kern w:val="0"/>
                <w:sz w:val="18"/>
                <w:szCs w:val="18"/>
              </w:rPr>
              <w:t>年以上</w:t>
            </w:r>
            <w:r>
              <w:rPr>
                <w:rFonts w:hint="eastAsia" w:ascii="Times New Roman" w:hAnsi="Times New Roman"/>
                <w:color w:val="000000"/>
                <w:kern w:val="0"/>
                <w:sz w:val="18"/>
                <w:szCs w:val="18"/>
              </w:rPr>
              <w:t>工作</w:t>
            </w:r>
            <w:r>
              <w:rPr>
                <w:rFonts w:ascii="Times New Roman" w:hAnsi="Times New Roman"/>
                <w:color w:val="000000"/>
                <w:kern w:val="0"/>
                <w:sz w:val="18"/>
                <w:szCs w:val="18"/>
              </w:rPr>
              <w:t>经验，男性优先。</w:t>
            </w:r>
            <w:r>
              <w:rPr>
                <w:rFonts w:ascii="Times New Roman" w:hAnsi="Times New Roman"/>
                <w:color w:val="000000"/>
                <w:kern w:val="0"/>
                <w:sz w:val="18"/>
                <w:szCs w:val="18"/>
              </w:rPr>
              <w:br w:type="textWrapping"/>
            </w:r>
            <w:r>
              <w:rPr>
                <w:rFonts w:hint="eastAsia" w:ascii="Times New Roman" w:hAnsi="Times New Roman"/>
                <w:color w:val="000000"/>
                <w:kern w:val="0"/>
                <w:sz w:val="18"/>
                <w:szCs w:val="18"/>
              </w:rPr>
              <w:t>4</w:t>
            </w:r>
            <w:r>
              <w:rPr>
                <w:rFonts w:ascii="Times New Roman" w:hAnsi="Times New Roman"/>
                <w:color w:val="000000"/>
                <w:kern w:val="0"/>
                <w:sz w:val="18"/>
                <w:szCs w:val="18"/>
              </w:rPr>
              <w:t>.具有二级建造师和中级职称证及以上等级的职（执）业资格证书。</w:t>
            </w:r>
          </w:p>
        </w:tc>
        <w:tc>
          <w:tcPr>
            <w:tcW w:w="5529"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1.贯彻执行国家行业及公司有关安全生产、工程质量、职业健康、环境保护的法律、法规及制度;</w:t>
            </w:r>
            <w:r>
              <w:rPr>
                <w:rFonts w:ascii="Times New Roman" w:hAnsi="Times New Roman"/>
                <w:color w:val="000000"/>
                <w:kern w:val="0"/>
                <w:sz w:val="18"/>
                <w:szCs w:val="18"/>
              </w:rPr>
              <w:br w:type="textWrapping"/>
            </w:r>
            <w:r>
              <w:rPr>
                <w:rFonts w:ascii="Times New Roman" w:hAnsi="Times New Roman"/>
                <w:color w:val="000000"/>
                <w:kern w:val="0"/>
                <w:sz w:val="18"/>
                <w:szCs w:val="18"/>
              </w:rPr>
              <w:t>2.负责对安全生产、工程质量、职业健康、特种设备的监督检查;</w:t>
            </w:r>
            <w:r>
              <w:rPr>
                <w:rFonts w:ascii="Times New Roman" w:hAnsi="Times New Roman"/>
                <w:color w:val="000000"/>
                <w:kern w:val="0"/>
                <w:sz w:val="18"/>
                <w:szCs w:val="18"/>
              </w:rPr>
              <w:br w:type="textWrapping"/>
            </w:r>
            <w:r>
              <w:rPr>
                <w:rFonts w:ascii="Times New Roman" w:hAnsi="Times New Roman"/>
                <w:color w:val="000000"/>
                <w:kern w:val="0"/>
                <w:sz w:val="18"/>
                <w:szCs w:val="18"/>
              </w:rPr>
              <w:t>3.检查安全技术交底，参与安全教育和安全技术培训,参与对安全事故的调查分析，提出技术鉴定和改进意见;参与项目的质量、安全会议，定期不定期的对全线进行质量、安全联检，及时准确地上报有关统计报表;</w:t>
            </w:r>
            <w:r>
              <w:rPr>
                <w:rFonts w:ascii="Times New Roman" w:hAnsi="Times New Roman"/>
                <w:color w:val="000000"/>
                <w:kern w:val="0"/>
                <w:sz w:val="18"/>
                <w:szCs w:val="18"/>
              </w:rPr>
              <w:br w:type="textWrapping"/>
            </w:r>
            <w:r>
              <w:rPr>
                <w:rFonts w:ascii="Times New Roman" w:hAnsi="Times New Roman"/>
                <w:color w:val="000000"/>
                <w:kern w:val="0"/>
                <w:sz w:val="18"/>
                <w:szCs w:val="18"/>
              </w:rPr>
              <w:t>4.配合部长负责下属公司项目质量安全工作的组织、检查、评比，定期进行特种设备安全大检查和专项安全质量整顿工作;</w:t>
            </w:r>
            <w:r>
              <w:rPr>
                <w:rFonts w:ascii="Times New Roman" w:hAnsi="Times New Roman"/>
                <w:color w:val="000000"/>
                <w:kern w:val="0"/>
                <w:sz w:val="18"/>
                <w:szCs w:val="18"/>
              </w:rPr>
              <w:br w:type="textWrapping"/>
            </w:r>
            <w:r>
              <w:rPr>
                <w:rFonts w:ascii="Times New Roman" w:hAnsi="Times New Roman"/>
                <w:color w:val="000000"/>
                <w:kern w:val="0"/>
                <w:sz w:val="18"/>
                <w:szCs w:val="18"/>
              </w:rPr>
              <w:t>5.负责监督下属公司对落实安全生产、工程质量、职业健康等方面的工作目标和保证措施;</w:t>
            </w:r>
            <w:r>
              <w:rPr>
                <w:rFonts w:ascii="Times New Roman" w:hAnsi="Times New Roman"/>
                <w:color w:val="000000"/>
                <w:kern w:val="0"/>
                <w:sz w:val="18"/>
                <w:szCs w:val="18"/>
              </w:rPr>
              <w:br w:type="textWrapping"/>
            </w:r>
            <w:r>
              <w:rPr>
                <w:rFonts w:ascii="Times New Roman" w:hAnsi="Times New Roman"/>
                <w:color w:val="000000"/>
                <w:kern w:val="0"/>
                <w:sz w:val="18"/>
                <w:szCs w:val="18"/>
              </w:rPr>
              <w:t>6.参与安全、文明标准工地建设规划、指导、验收、评比、申报工作;</w:t>
            </w:r>
            <w:r>
              <w:rPr>
                <w:rFonts w:ascii="Times New Roman" w:hAnsi="Times New Roman"/>
                <w:color w:val="000000"/>
                <w:kern w:val="0"/>
                <w:sz w:val="18"/>
                <w:szCs w:val="18"/>
              </w:rPr>
              <w:br w:type="textWrapping"/>
            </w:r>
            <w:r>
              <w:rPr>
                <w:rFonts w:ascii="Times New Roman" w:hAnsi="Times New Roman"/>
                <w:color w:val="000000"/>
                <w:kern w:val="0"/>
                <w:sz w:val="18"/>
                <w:szCs w:val="18"/>
              </w:rPr>
              <w:t>7.参与、配合有关部门对质量安全生产事故的调查处理和其他突发事故的应急救援;</w:t>
            </w:r>
            <w:r>
              <w:rPr>
                <w:rFonts w:ascii="Times New Roman" w:hAnsi="Times New Roman"/>
                <w:color w:val="000000"/>
                <w:kern w:val="0"/>
                <w:sz w:val="18"/>
                <w:szCs w:val="18"/>
              </w:rPr>
              <w:br w:type="textWrapping"/>
            </w:r>
            <w:r>
              <w:rPr>
                <w:rFonts w:ascii="Times New Roman" w:hAnsi="Times New Roman"/>
                <w:color w:val="000000"/>
                <w:kern w:val="0"/>
                <w:sz w:val="18"/>
                <w:szCs w:val="18"/>
              </w:rPr>
              <w:t xml:space="preserve">8.负责对本单位项目安全生产专项费用的投入和使用、监督、检查; </w:t>
            </w:r>
            <w:r>
              <w:rPr>
                <w:rFonts w:ascii="Times New Roman" w:hAnsi="Times New Roman"/>
                <w:color w:val="000000"/>
                <w:kern w:val="0"/>
                <w:sz w:val="18"/>
                <w:szCs w:val="18"/>
              </w:rPr>
              <w:br w:type="textWrapping"/>
            </w:r>
            <w:r>
              <w:rPr>
                <w:rFonts w:ascii="Times New Roman" w:hAnsi="Times New Roman"/>
                <w:color w:val="000000"/>
                <w:kern w:val="0"/>
                <w:sz w:val="18"/>
                <w:szCs w:val="18"/>
              </w:rPr>
              <w:t>9.建立定期安全检查制度，组织开展质量安全生产检查活动。发现重大事故隐患或违章指挥、违章作业或遇有重大险情时，必须采取有效措施，并责令有关单位处理；</w:t>
            </w:r>
            <w:r>
              <w:rPr>
                <w:rFonts w:ascii="Times New Roman" w:hAnsi="Times New Roman"/>
                <w:color w:val="000000"/>
                <w:kern w:val="0"/>
                <w:sz w:val="18"/>
                <w:szCs w:val="18"/>
              </w:rPr>
              <w:br w:type="textWrapping"/>
            </w:r>
            <w:r>
              <w:rPr>
                <w:rFonts w:ascii="Times New Roman" w:hAnsi="Times New Roman"/>
                <w:color w:val="000000"/>
                <w:kern w:val="0"/>
                <w:sz w:val="18"/>
                <w:szCs w:val="18"/>
              </w:rPr>
              <w:t>10.负责公司内部安全生产、消防等工作。</w:t>
            </w:r>
          </w:p>
        </w:tc>
        <w:tc>
          <w:tcPr>
            <w:tcW w:w="1134" w:type="dxa"/>
            <w:tcBorders>
              <w:top w:val="nil"/>
              <w:left w:val="nil"/>
              <w:bottom w:val="single" w:color="auto" w:sz="4" w:space="0"/>
              <w:right w:val="single" w:color="auto" w:sz="4" w:space="0"/>
            </w:tcBorders>
            <w:noWrap w:val="0"/>
            <w:vAlign w:val="center"/>
          </w:tcPr>
          <w:p>
            <w:pPr>
              <w:widowControl/>
              <w:jc w:val="left"/>
              <w:rPr>
                <w:rFonts w:ascii="微软雅黑" w:hAnsi="微软雅黑" w:eastAsia="微软雅黑" w:cs="微软雅黑"/>
                <w:color w:val="333333"/>
                <w:kern w:val="0"/>
                <w:sz w:val="24"/>
                <w:shd w:val="clear" w:color="auto" w:fill="FFFFFF"/>
              </w:rPr>
            </w:pPr>
            <w:r>
              <w:rPr>
                <w:rFonts w:ascii="微软雅黑" w:hAnsi="微软雅黑" w:eastAsia="微软雅黑" w:cs="微软雅黑"/>
                <w:color w:val="333333"/>
                <w:kern w:val="0"/>
                <w:sz w:val="24"/>
                <w:shd w:val="clear" w:color="auto" w:fill="FFFFFF"/>
              </w:rPr>
              <w:t>　</w:t>
            </w:r>
          </w:p>
        </w:tc>
      </w:tr>
      <w:tr>
        <w:tblPrEx>
          <w:tblCellMar>
            <w:top w:w="0" w:type="dxa"/>
            <w:left w:w="108" w:type="dxa"/>
            <w:bottom w:w="0" w:type="dxa"/>
            <w:right w:w="108" w:type="dxa"/>
          </w:tblCellMar>
        </w:tblPrEx>
        <w:trPr>
          <w:trHeight w:val="735"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序号</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公司及</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部门</w:t>
            </w:r>
            <w:r>
              <w:rPr>
                <w:rFonts w:ascii="Times New Roman" w:hAnsi="Times New Roman"/>
                <w:color w:val="000000"/>
                <w:kern w:val="0"/>
                <w:sz w:val="18"/>
                <w:szCs w:val="18"/>
              </w:rPr>
              <w:br w:type="textWrapping"/>
            </w:r>
            <w:r>
              <w:rPr>
                <w:rFonts w:ascii="Times New Roman" w:hAnsi="Times New Roman"/>
                <w:color w:val="000000"/>
                <w:kern w:val="0"/>
                <w:sz w:val="18"/>
                <w:szCs w:val="18"/>
              </w:rPr>
              <w:t>名称</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职位</w:t>
            </w:r>
            <w:r>
              <w:rPr>
                <w:rFonts w:ascii="Times New Roman" w:hAnsi="Times New Roman"/>
                <w:color w:val="000000"/>
                <w:kern w:val="0"/>
                <w:sz w:val="18"/>
                <w:szCs w:val="18"/>
              </w:rPr>
              <w:br w:type="textWrapping"/>
            </w:r>
            <w:r>
              <w:rPr>
                <w:rFonts w:ascii="Times New Roman" w:hAnsi="Times New Roman"/>
                <w:color w:val="000000"/>
                <w:kern w:val="0"/>
                <w:sz w:val="18"/>
                <w:szCs w:val="18"/>
              </w:rPr>
              <w:t>名称</w:t>
            </w:r>
          </w:p>
        </w:tc>
        <w:tc>
          <w:tcPr>
            <w:tcW w:w="425"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人数</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学历</w:t>
            </w:r>
            <w:r>
              <w:rPr>
                <w:rFonts w:ascii="Times New Roman" w:hAnsi="Times New Roman"/>
                <w:color w:val="000000"/>
                <w:kern w:val="0"/>
                <w:sz w:val="18"/>
                <w:szCs w:val="18"/>
              </w:rPr>
              <w:br w:type="textWrapping"/>
            </w:r>
            <w:r>
              <w:rPr>
                <w:rFonts w:ascii="Times New Roman" w:hAnsi="Times New Roman"/>
                <w:color w:val="000000"/>
                <w:kern w:val="0"/>
                <w:sz w:val="18"/>
                <w:szCs w:val="18"/>
              </w:rPr>
              <w:t>要求</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专业</w:t>
            </w:r>
            <w:r>
              <w:rPr>
                <w:rFonts w:ascii="Times New Roman" w:hAnsi="Times New Roman"/>
                <w:color w:val="000000"/>
                <w:kern w:val="0"/>
                <w:sz w:val="18"/>
                <w:szCs w:val="18"/>
              </w:rPr>
              <w:br w:type="textWrapping"/>
            </w:r>
            <w:r>
              <w:rPr>
                <w:rFonts w:ascii="Times New Roman" w:hAnsi="Times New Roman"/>
                <w:color w:val="000000"/>
                <w:kern w:val="0"/>
                <w:sz w:val="18"/>
                <w:szCs w:val="18"/>
              </w:rPr>
              <w:t>要求</w:t>
            </w:r>
          </w:p>
        </w:tc>
        <w:tc>
          <w:tcPr>
            <w:tcW w:w="326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岗位其他要求</w:t>
            </w:r>
          </w:p>
        </w:tc>
        <w:tc>
          <w:tcPr>
            <w:tcW w:w="552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岗位工作内容</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微软雅黑" w:hAnsi="微软雅黑" w:eastAsia="微软雅黑" w:cs="微软雅黑"/>
                <w:color w:val="333333"/>
                <w:kern w:val="0"/>
                <w:sz w:val="18"/>
                <w:szCs w:val="18"/>
                <w:shd w:val="clear" w:color="auto" w:fill="FFFFFF"/>
              </w:rPr>
            </w:pPr>
            <w:r>
              <w:rPr>
                <w:rFonts w:ascii="微软雅黑" w:hAnsi="微软雅黑" w:eastAsia="微软雅黑" w:cs="微软雅黑"/>
                <w:color w:val="333333"/>
                <w:kern w:val="0"/>
                <w:sz w:val="18"/>
                <w:szCs w:val="18"/>
                <w:shd w:val="clear" w:color="auto" w:fill="FFFFFF"/>
              </w:rPr>
              <w:t>优先</w:t>
            </w:r>
            <w:r>
              <w:rPr>
                <w:rFonts w:ascii="微软雅黑" w:hAnsi="微软雅黑" w:eastAsia="微软雅黑" w:cs="微软雅黑"/>
                <w:color w:val="333333"/>
                <w:kern w:val="0"/>
                <w:sz w:val="18"/>
                <w:szCs w:val="18"/>
                <w:shd w:val="clear" w:color="auto" w:fill="FFFFFF"/>
              </w:rPr>
              <w:br w:type="textWrapping"/>
            </w:r>
            <w:r>
              <w:rPr>
                <w:rFonts w:ascii="微软雅黑" w:hAnsi="微软雅黑" w:eastAsia="微软雅黑" w:cs="微软雅黑"/>
                <w:color w:val="333333"/>
                <w:kern w:val="0"/>
                <w:sz w:val="18"/>
                <w:szCs w:val="18"/>
                <w:shd w:val="clear" w:color="auto" w:fill="FFFFFF"/>
              </w:rPr>
              <w:t>条件</w:t>
            </w:r>
          </w:p>
        </w:tc>
      </w:tr>
      <w:tr>
        <w:tblPrEx>
          <w:tblCellMar>
            <w:top w:w="0" w:type="dxa"/>
            <w:left w:w="108" w:type="dxa"/>
            <w:bottom w:w="0" w:type="dxa"/>
            <w:right w:w="108" w:type="dxa"/>
          </w:tblCellMar>
        </w:tblPrEx>
        <w:trPr>
          <w:trHeight w:val="4532" w:hRule="atLeast"/>
        </w:trPr>
        <w:tc>
          <w:tcPr>
            <w:tcW w:w="426"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18"/>
                <w:szCs w:val="18"/>
              </w:rPr>
            </w:pPr>
            <w:r>
              <w:rPr>
                <w:rFonts w:hint="eastAsia" w:ascii="Times New Roman" w:hAnsi="Times New Roman"/>
                <w:color w:val="000000"/>
                <w:kern w:val="0"/>
                <w:sz w:val="18"/>
                <w:szCs w:val="18"/>
              </w:rPr>
              <w:t>8</w:t>
            </w:r>
          </w:p>
        </w:tc>
        <w:tc>
          <w:tcPr>
            <w:tcW w:w="993" w:type="dxa"/>
            <w:vMerge w:val="restart"/>
            <w:tcBorders>
              <w:top w:val="nil"/>
              <w:left w:val="single" w:color="auto" w:sz="4" w:space="0"/>
              <w:right w:val="single" w:color="auto" w:sz="4" w:space="0"/>
            </w:tcBorders>
            <w:noWrap w:val="0"/>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飞天文旅</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运营</w:t>
            </w:r>
          </w:p>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专员</w:t>
            </w:r>
          </w:p>
        </w:tc>
        <w:tc>
          <w:tcPr>
            <w:tcW w:w="425"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1</w:t>
            </w:r>
          </w:p>
        </w:tc>
        <w:tc>
          <w:tcPr>
            <w:tcW w:w="851"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全日制本科</w:t>
            </w:r>
          </w:p>
        </w:tc>
        <w:tc>
          <w:tcPr>
            <w:tcW w:w="992"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旅游管理、旅游发展与规划、运营管理等旅游、运营相关专业</w:t>
            </w:r>
          </w:p>
        </w:tc>
        <w:tc>
          <w:tcPr>
            <w:tcW w:w="326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1.40周岁以下；</w:t>
            </w:r>
            <w:r>
              <w:rPr>
                <w:rFonts w:ascii="Times New Roman" w:hAnsi="Times New Roman"/>
                <w:color w:val="000000"/>
                <w:kern w:val="0"/>
                <w:sz w:val="18"/>
                <w:szCs w:val="18"/>
              </w:rPr>
              <w:br w:type="textWrapping"/>
            </w:r>
            <w:r>
              <w:rPr>
                <w:rFonts w:ascii="Times New Roman" w:hAnsi="Times New Roman"/>
                <w:color w:val="000000"/>
                <w:kern w:val="0"/>
                <w:sz w:val="18"/>
                <w:szCs w:val="18"/>
              </w:rPr>
              <w:t>2.休闲度假、文化旅游、景区综合体旅游地产项目</w:t>
            </w:r>
            <w:r>
              <w:rPr>
                <w:rFonts w:hint="eastAsia" w:ascii="Times New Roman" w:hAnsi="Times New Roman"/>
                <w:color w:val="000000"/>
                <w:kern w:val="0"/>
                <w:sz w:val="18"/>
                <w:szCs w:val="18"/>
              </w:rPr>
              <w:t>3年以上</w:t>
            </w:r>
            <w:r>
              <w:rPr>
                <w:rFonts w:ascii="Times New Roman" w:hAnsi="Times New Roman"/>
                <w:color w:val="000000"/>
                <w:kern w:val="0"/>
                <w:sz w:val="18"/>
                <w:szCs w:val="18"/>
              </w:rPr>
              <w:t>工作经验；</w:t>
            </w:r>
            <w:r>
              <w:rPr>
                <w:rFonts w:ascii="Times New Roman" w:hAnsi="Times New Roman"/>
                <w:color w:val="000000"/>
                <w:kern w:val="0"/>
                <w:sz w:val="18"/>
                <w:szCs w:val="18"/>
              </w:rPr>
              <w:br w:type="textWrapping"/>
            </w:r>
            <w:r>
              <w:rPr>
                <w:rFonts w:ascii="Times New Roman" w:hAnsi="Times New Roman"/>
                <w:color w:val="000000"/>
                <w:kern w:val="0"/>
                <w:sz w:val="18"/>
                <w:szCs w:val="18"/>
              </w:rPr>
              <w:t>3.具有完备的文旅项目运营思维，对项目的“孵化”、“经营”、“管理”有系统的认知；</w:t>
            </w:r>
            <w:r>
              <w:rPr>
                <w:rFonts w:ascii="Times New Roman" w:hAnsi="Times New Roman"/>
                <w:color w:val="000000"/>
                <w:kern w:val="0"/>
                <w:sz w:val="18"/>
                <w:szCs w:val="18"/>
              </w:rPr>
              <w:br w:type="textWrapping"/>
            </w:r>
            <w:r>
              <w:rPr>
                <w:rFonts w:ascii="Times New Roman" w:hAnsi="Times New Roman"/>
                <w:color w:val="000000"/>
                <w:kern w:val="0"/>
                <w:sz w:val="18"/>
                <w:szCs w:val="18"/>
              </w:rPr>
              <w:t>4.有较强执行力及学习能力，较强管理协调组织能力，具备敏锐的市场观察力和行业信息捕捉能力；</w:t>
            </w:r>
            <w:r>
              <w:rPr>
                <w:rFonts w:ascii="Times New Roman" w:hAnsi="Times New Roman"/>
                <w:color w:val="000000"/>
                <w:kern w:val="0"/>
                <w:sz w:val="18"/>
                <w:szCs w:val="18"/>
              </w:rPr>
              <w:br w:type="textWrapping"/>
            </w:r>
            <w:r>
              <w:rPr>
                <w:rFonts w:ascii="Times New Roman" w:hAnsi="Times New Roman"/>
                <w:color w:val="000000"/>
                <w:kern w:val="0"/>
                <w:sz w:val="18"/>
                <w:szCs w:val="18"/>
              </w:rPr>
              <w:t>5.具备优秀的沟通能力和高度的计划统筹能力</w:t>
            </w:r>
            <w:r>
              <w:rPr>
                <w:rFonts w:hint="eastAsia" w:ascii="Times New Roman" w:hAnsi="Times New Roman"/>
                <w:color w:val="000000"/>
                <w:kern w:val="0"/>
                <w:sz w:val="18"/>
                <w:szCs w:val="18"/>
              </w:rPr>
              <w:t>；</w:t>
            </w:r>
            <w:r>
              <w:rPr>
                <w:rFonts w:ascii="Times New Roman" w:hAnsi="Times New Roman"/>
                <w:color w:val="000000"/>
                <w:kern w:val="0"/>
                <w:sz w:val="18"/>
                <w:szCs w:val="18"/>
              </w:rPr>
              <w:t xml:space="preserve">                                          6.能驻点外派至乡镇。</w:t>
            </w:r>
          </w:p>
        </w:tc>
        <w:tc>
          <w:tcPr>
            <w:tcW w:w="5529"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1.协助公司总经理制定文旅项目的发展战略规划、年度工作计划、经营计划和业务发展计划；</w:t>
            </w:r>
            <w:r>
              <w:rPr>
                <w:rFonts w:ascii="Times New Roman" w:hAnsi="Times New Roman"/>
                <w:color w:val="000000"/>
                <w:kern w:val="0"/>
                <w:sz w:val="18"/>
                <w:szCs w:val="18"/>
              </w:rPr>
              <w:br w:type="textWrapping"/>
            </w:r>
            <w:r>
              <w:rPr>
                <w:rFonts w:ascii="Times New Roman" w:hAnsi="Times New Roman"/>
                <w:color w:val="000000"/>
                <w:kern w:val="0"/>
                <w:sz w:val="18"/>
                <w:szCs w:val="18"/>
              </w:rPr>
              <w:t xml:space="preserve">2.负责组织监督、检查文旅项目开发、前期规划投资和收益测算、管理制度落实情况，维护内部管理系统正常运行； </w:t>
            </w:r>
            <w:r>
              <w:rPr>
                <w:rFonts w:ascii="Times New Roman" w:hAnsi="Times New Roman"/>
                <w:color w:val="000000"/>
                <w:kern w:val="0"/>
                <w:sz w:val="18"/>
                <w:szCs w:val="18"/>
              </w:rPr>
              <w:br w:type="textWrapping"/>
            </w:r>
            <w:r>
              <w:rPr>
                <w:rFonts w:ascii="Times New Roman" w:hAnsi="Times New Roman"/>
                <w:color w:val="000000"/>
                <w:kern w:val="0"/>
                <w:sz w:val="18"/>
                <w:szCs w:val="18"/>
              </w:rPr>
              <w:t>3.提交分管业务的发展现状报告和发展计划报告；</w:t>
            </w:r>
            <w:r>
              <w:rPr>
                <w:rFonts w:ascii="Times New Roman" w:hAnsi="Times New Roman"/>
                <w:color w:val="000000"/>
                <w:kern w:val="0"/>
                <w:sz w:val="18"/>
                <w:szCs w:val="18"/>
              </w:rPr>
              <w:br w:type="textWrapping"/>
            </w:r>
            <w:r>
              <w:rPr>
                <w:rFonts w:ascii="Times New Roman" w:hAnsi="Times New Roman"/>
                <w:color w:val="000000"/>
                <w:kern w:val="0"/>
                <w:sz w:val="18"/>
                <w:szCs w:val="18"/>
              </w:rPr>
              <w:t>4.具有大型文旅项目的运营实操经验，能够从实际运营角度对项目运营业态、规模和收入进行落地性的评估和建议，并且经得起推敲；</w:t>
            </w:r>
            <w:r>
              <w:rPr>
                <w:rFonts w:ascii="Times New Roman" w:hAnsi="Times New Roman"/>
                <w:color w:val="000000"/>
                <w:kern w:val="0"/>
                <w:sz w:val="18"/>
                <w:szCs w:val="18"/>
              </w:rPr>
              <w:br w:type="textWrapping"/>
            </w:r>
            <w:r>
              <w:rPr>
                <w:rFonts w:ascii="Times New Roman" w:hAnsi="Times New Roman"/>
                <w:color w:val="000000"/>
                <w:kern w:val="0"/>
                <w:sz w:val="18"/>
                <w:szCs w:val="18"/>
              </w:rPr>
              <w:t>5.参与重大业务的决策和谈判等，负责处理重大突发事件；</w:t>
            </w:r>
            <w:r>
              <w:rPr>
                <w:rFonts w:ascii="Times New Roman" w:hAnsi="Times New Roman"/>
                <w:color w:val="000000"/>
                <w:kern w:val="0"/>
                <w:sz w:val="18"/>
                <w:szCs w:val="18"/>
              </w:rPr>
              <w:br w:type="textWrapping"/>
            </w:r>
            <w:r>
              <w:rPr>
                <w:rFonts w:ascii="Times New Roman" w:hAnsi="Times New Roman"/>
                <w:color w:val="000000"/>
                <w:kern w:val="0"/>
                <w:sz w:val="18"/>
                <w:szCs w:val="18"/>
              </w:rPr>
              <w:t>6.上级领导交办的其他工作任务。</w:t>
            </w:r>
          </w:p>
        </w:tc>
        <w:tc>
          <w:tcPr>
            <w:tcW w:w="1134"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有招商方面的文旅运营</w:t>
            </w:r>
            <w:r>
              <w:rPr>
                <w:rFonts w:hint="eastAsia" w:ascii="Times New Roman" w:hAnsi="Times New Roman"/>
                <w:color w:val="000000"/>
                <w:kern w:val="0"/>
                <w:sz w:val="18"/>
                <w:szCs w:val="18"/>
              </w:rPr>
              <w:t>3年以上工作经验</w:t>
            </w:r>
          </w:p>
        </w:tc>
      </w:tr>
      <w:tr>
        <w:tblPrEx>
          <w:tblCellMar>
            <w:top w:w="0" w:type="dxa"/>
            <w:left w:w="108" w:type="dxa"/>
            <w:bottom w:w="0" w:type="dxa"/>
            <w:right w:w="108" w:type="dxa"/>
          </w:tblCellMar>
        </w:tblPrEx>
        <w:trPr>
          <w:trHeight w:val="3090" w:hRule="atLeast"/>
        </w:trPr>
        <w:tc>
          <w:tcPr>
            <w:tcW w:w="426"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18"/>
                <w:szCs w:val="18"/>
              </w:rPr>
            </w:pPr>
            <w:r>
              <w:rPr>
                <w:rFonts w:hint="eastAsia" w:ascii="Times New Roman" w:hAnsi="Times New Roman"/>
                <w:color w:val="000000"/>
                <w:kern w:val="0"/>
                <w:sz w:val="18"/>
                <w:szCs w:val="18"/>
              </w:rPr>
              <w:t>9</w:t>
            </w:r>
          </w:p>
        </w:tc>
        <w:tc>
          <w:tcPr>
            <w:tcW w:w="993"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会计</w:t>
            </w:r>
          </w:p>
        </w:tc>
        <w:tc>
          <w:tcPr>
            <w:tcW w:w="425"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1</w:t>
            </w:r>
          </w:p>
        </w:tc>
        <w:tc>
          <w:tcPr>
            <w:tcW w:w="851"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全日制本科</w:t>
            </w:r>
          </w:p>
        </w:tc>
        <w:tc>
          <w:tcPr>
            <w:tcW w:w="992" w:type="dxa"/>
            <w:tcBorders>
              <w:top w:val="nil"/>
              <w:left w:val="nil"/>
              <w:bottom w:val="single" w:color="auto" w:sz="4" w:space="0"/>
              <w:right w:val="single" w:color="auto" w:sz="4" w:space="0"/>
            </w:tcBorders>
            <w:noWrap w:val="0"/>
            <w:vAlign w:val="center"/>
          </w:tcPr>
          <w:p>
            <w:pPr>
              <w:widowControl/>
              <w:spacing w:line="240" w:lineRule="exact"/>
              <w:rPr>
                <w:rFonts w:hint="eastAsia" w:ascii="Times New Roman" w:hAnsi="Times New Roman"/>
                <w:color w:val="000000"/>
                <w:kern w:val="0"/>
                <w:sz w:val="18"/>
                <w:szCs w:val="18"/>
              </w:rPr>
            </w:pPr>
            <w:r>
              <w:rPr>
                <w:rFonts w:ascii="Times New Roman" w:hAnsi="Times New Roman"/>
                <w:color w:val="000000"/>
                <w:kern w:val="0"/>
                <w:sz w:val="18"/>
                <w:szCs w:val="18"/>
              </w:rPr>
              <w:t>财务类</w:t>
            </w:r>
          </w:p>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专业</w:t>
            </w:r>
          </w:p>
        </w:tc>
        <w:tc>
          <w:tcPr>
            <w:tcW w:w="3260" w:type="dxa"/>
            <w:tcBorders>
              <w:top w:val="nil"/>
              <w:left w:val="nil"/>
              <w:bottom w:val="single" w:color="auto" w:sz="4" w:space="0"/>
              <w:right w:val="single" w:color="auto" w:sz="4" w:space="0"/>
            </w:tcBorders>
            <w:noWrap w:val="0"/>
            <w:vAlign w:val="center"/>
          </w:tcPr>
          <w:p>
            <w:pPr>
              <w:widowControl/>
              <w:spacing w:line="240" w:lineRule="exact"/>
              <w:rPr>
                <w:rFonts w:hint="eastAsia" w:ascii="Times New Roman" w:hAnsi="Times New Roman"/>
                <w:color w:val="000000"/>
                <w:kern w:val="0"/>
                <w:sz w:val="18"/>
                <w:szCs w:val="18"/>
              </w:rPr>
            </w:pPr>
            <w:r>
              <w:rPr>
                <w:rFonts w:ascii="Times New Roman" w:hAnsi="Times New Roman"/>
                <w:color w:val="000000"/>
                <w:kern w:val="0"/>
                <w:sz w:val="18"/>
                <w:szCs w:val="18"/>
              </w:rPr>
              <w:t>1.40周岁以下</w:t>
            </w:r>
            <w:r>
              <w:rPr>
                <w:rFonts w:hint="eastAsia" w:ascii="Times New Roman" w:hAnsi="Times New Roman"/>
                <w:color w:val="000000"/>
                <w:kern w:val="0"/>
                <w:sz w:val="18"/>
                <w:szCs w:val="18"/>
              </w:rPr>
              <w:t>；</w:t>
            </w:r>
          </w:p>
          <w:p>
            <w:pPr>
              <w:widowControl/>
              <w:spacing w:line="240" w:lineRule="exact"/>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有初级会计师证书；</w:t>
            </w:r>
            <w:r>
              <w:rPr>
                <w:rFonts w:ascii="Times New Roman" w:hAnsi="Times New Roman"/>
                <w:color w:val="000000"/>
                <w:kern w:val="0"/>
                <w:sz w:val="18"/>
                <w:szCs w:val="18"/>
              </w:rPr>
              <w:br w:type="textWrapping"/>
            </w:r>
            <w:r>
              <w:rPr>
                <w:rFonts w:hint="eastAsia" w:ascii="Times New Roman" w:hAnsi="Times New Roman"/>
                <w:color w:val="000000"/>
                <w:kern w:val="0"/>
                <w:sz w:val="18"/>
                <w:szCs w:val="18"/>
              </w:rPr>
              <w:t>3</w:t>
            </w:r>
            <w:r>
              <w:rPr>
                <w:rFonts w:ascii="Times New Roman" w:hAnsi="Times New Roman"/>
                <w:color w:val="000000"/>
                <w:kern w:val="0"/>
                <w:sz w:val="18"/>
                <w:szCs w:val="18"/>
              </w:rPr>
              <w:t>.能独立负责文旅类企业的财务管理等方面的工作；</w:t>
            </w:r>
            <w:r>
              <w:rPr>
                <w:rFonts w:ascii="Times New Roman" w:hAnsi="Times New Roman"/>
                <w:color w:val="000000"/>
                <w:kern w:val="0"/>
                <w:sz w:val="18"/>
                <w:szCs w:val="18"/>
              </w:rPr>
              <w:br w:type="textWrapping"/>
            </w:r>
            <w:r>
              <w:rPr>
                <w:rFonts w:hint="eastAsia" w:ascii="Times New Roman" w:hAnsi="Times New Roman"/>
                <w:color w:val="000000"/>
                <w:kern w:val="0"/>
                <w:sz w:val="18"/>
                <w:szCs w:val="18"/>
              </w:rPr>
              <w:t>4</w:t>
            </w:r>
            <w:r>
              <w:rPr>
                <w:rFonts w:ascii="Times New Roman" w:hAnsi="Times New Roman"/>
                <w:color w:val="000000"/>
                <w:kern w:val="0"/>
                <w:sz w:val="18"/>
                <w:szCs w:val="18"/>
              </w:rPr>
              <w:t>.熟悉财务处理程序，能够熟练使用各种办公软件和各种财务软件。了解国内企业会计准则及财务、税务等政策；</w:t>
            </w:r>
            <w:r>
              <w:rPr>
                <w:rFonts w:ascii="Times New Roman" w:hAnsi="Times New Roman"/>
                <w:color w:val="000000"/>
                <w:kern w:val="0"/>
                <w:sz w:val="18"/>
                <w:szCs w:val="18"/>
              </w:rPr>
              <w:br w:type="textWrapping"/>
            </w:r>
            <w:r>
              <w:rPr>
                <w:rFonts w:hint="eastAsia" w:ascii="Times New Roman" w:hAnsi="Times New Roman"/>
                <w:color w:val="000000"/>
                <w:kern w:val="0"/>
                <w:sz w:val="18"/>
                <w:szCs w:val="18"/>
              </w:rPr>
              <w:t>5</w:t>
            </w:r>
            <w:r>
              <w:rPr>
                <w:rFonts w:ascii="Times New Roman" w:hAnsi="Times New Roman"/>
                <w:color w:val="000000"/>
                <w:kern w:val="0"/>
                <w:sz w:val="18"/>
                <w:szCs w:val="18"/>
              </w:rPr>
              <w:t>.熟悉会计法规及国家税收相关法律法规和政策。</w:t>
            </w:r>
            <w:r>
              <w:rPr>
                <w:rFonts w:ascii="Times New Roman" w:hAnsi="Times New Roman"/>
                <w:color w:val="000000"/>
                <w:kern w:val="0"/>
                <w:sz w:val="18"/>
                <w:szCs w:val="18"/>
              </w:rPr>
              <w:br w:type="textWrapping"/>
            </w:r>
            <w:r>
              <w:rPr>
                <w:rFonts w:hint="eastAsia" w:ascii="Times New Roman" w:hAnsi="Times New Roman"/>
                <w:color w:val="000000"/>
                <w:kern w:val="0"/>
                <w:sz w:val="18"/>
                <w:szCs w:val="18"/>
              </w:rPr>
              <w:t>6.</w:t>
            </w:r>
            <w:r>
              <w:rPr>
                <w:rFonts w:ascii="Times New Roman" w:hAnsi="Times New Roman"/>
                <w:color w:val="000000"/>
                <w:kern w:val="0"/>
                <w:sz w:val="18"/>
                <w:szCs w:val="18"/>
              </w:rPr>
              <w:t>.能驻点外派至乡镇。</w:t>
            </w:r>
          </w:p>
        </w:tc>
        <w:tc>
          <w:tcPr>
            <w:tcW w:w="5529"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18"/>
                <w:szCs w:val="18"/>
              </w:rPr>
            </w:pPr>
            <w:r>
              <w:rPr>
                <w:rFonts w:ascii="Times New Roman" w:hAnsi="Times New Roman"/>
                <w:color w:val="000000"/>
                <w:kern w:val="0"/>
                <w:sz w:val="18"/>
                <w:szCs w:val="18"/>
              </w:rPr>
              <w:t>1.按照国家统一会计制度规定及公司要求设置会计科目。根据审核无误的原始凭证编制记账凭证，并定期登记明细账及总账，做到账证相符、账账相符、账实相符；</w:t>
            </w:r>
            <w:r>
              <w:rPr>
                <w:rFonts w:ascii="Times New Roman" w:hAnsi="Times New Roman"/>
                <w:color w:val="000000"/>
                <w:kern w:val="0"/>
                <w:sz w:val="18"/>
                <w:szCs w:val="18"/>
              </w:rPr>
              <w:br w:type="textWrapping"/>
            </w:r>
            <w:r>
              <w:rPr>
                <w:rFonts w:ascii="Times New Roman" w:hAnsi="Times New Roman"/>
                <w:color w:val="000000"/>
                <w:kern w:val="0"/>
                <w:sz w:val="18"/>
                <w:szCs w:val="18"/>
              </w:rPr>
              <w:t>2.对原始凭证的合法性、金额的正确性和手续的完备性进行审核，对银行结算票据的印鉴、日期和背书内容是否正确进行审核；</w:t>
            </w:r>
            <w:r>
              <w:rPr>
                <w:rFonts w:ascii="Times New Roman" w:hAnsi="Times New Roman"/>
                <w:color w:val="000000"/>
                <w:kern w:val="0"/>
                <w:sz w:val="18"/>
                <w:szCs w:val="18"/>
              </w:rPr>
              <w:br w:type="textWrapping"/>
            </w:r>
            <w:r>
              <w:rPr>
                <w:rFonts w:ascii="Times New Roman" w:hAnsi="Times New Roman"/>
                <w:color w:val="000000"/>
                <w:kern w:val="0"/>
                <w:sz w:val="18"/>
                <w:szCs w:val="18"/>
              </w:rPr>
              <w:t>3.按照经济核算原则，定期检查，分析财务计划、预算的执行情况，挖掘增收节支的潜力，考核资金使用效果，揭露经济管理中的问题，及时向领导提出建议；</w:t>
            </w:r>
            <w:r>
              <w:rPr>
                <w:rFonts w:ascii="Times New Roman" w:hAnsi="Times New Roman"/>
                <w:color w:val="000000"/>
                <w:kern w:val="0"/>
                <w:sz w:val="18"/>
                <w:szCs w:val="18"/>
              </w:rPr>
              <w:br w:type="textWrapping"/>
            </w:r>
            <w:r>
              <w:rPr>
                <w:rFonts w:ascii="Times New Roman" w:hAnsi="Times New Roman"/>
                <w:color w:val="000000"/>
                <w:kern w:val="0"/>
                <w:sz w:val="18"/>
                <w:szCs w:val="18"/>
              </w:rPr>
              <w:t>4.月末准确计提各项税金，在申报期限内按期缴纳各种税款；</w:t>
            </w:r>
            <w:r>
              <w:rPr>
                <w:rFonts w:ascii="Times New Roman" w:hAnsi="Times New Roman"/>
                <w:color w:val="000000"/>
                <w:kern w:val="0"/>
                <w:sz w:val="18"/>
                <w:szCs w:val="18"/>
              </w:rPr>
              <w:br w:type="textWrapping"/>
            </w:r>
            <w:r>
              <w:rPr>
                <w:rFonts w:ascii="Times New Roman" w:hAnsi="Times New Roman"/>
                <w:color w:val="000000"/>
                <w:kern w:val="0"/>
                <w:sz w:val="18"/>
                <w:szCs w:val="18"/>
              </w:rPr>
              <w:t>5.按照融资项目的要求，合理使用贷款，加强现金管理，做好结算工作；</w:t>
            </w:r>
            <w:r>
              <w:rPr>
                <w:rFonts w:ascii="Times New Roman" w:hAnsi="Times New Roman"/>
                <w:color w:val="000000"/>
                <w:kern w:val="0"/>
                <w:sz w:val="18"/>
                <w:szCs w:val="18"/>
              </w:rPr>
              <w:br w:type="textWrapping"/>
            </w:r>
            <w:r>
              <w:rPr>
                <w:rFonts w:ascii="Times New Roman" w:hAnsi="Times New Roman"/>
                <w:color w:val="000000"/>
                <w:kern w:val="0"/>
                <w:sz w:val="18"/>
                <w:szCs w:val="18"/>
              </w:rPr>
              <w:t>6.定期编制资产负债表、损益表，做到数据准确、内容完整、报送及时；</w:t>
            </w:r>
            <w:r>
              <w:rPr>
                <w:rFonts w:ascii="Times New Roman" w:hAnsi="Times New Roman"/>
                <w:color w:val="000000"/>
                <w:kern w:val="0"/>
                <w:sz w:val="18"/>
                <w:szCs w:val="18"/>
              </w:rPr>
              <w:br w:type="textWrapping"/>
            </w:r>
            <w:r>
              <w:rPr>
                <w:rFonts w:ascii="Times New Roman" w:hAnsi="Times New Roman"/>
                <w:color w:val="000000"/>
                <w:kern w:val="0"/>
                <w:sz w:val="18"/>
                <w:szCs w:val="18"/>
              </w:rPr>
              <w:t>7.做好记账凭证、账册、报表等会计资料的整理、归档和保管工作；</w:t>
            </w:r>
            <w:r>
              <w:rPr>
                <w:rFonts w:ascii="Times New Roman" w:hAnsi="Times New Roman"/>
                <w:color w:val="000000"/>
                <w:kern w:val="0"/>
                <w:sz w:val="18"/>
                <w:szCs w:val="18"/>
              </w:rPr>
              <w:br w:type="textWrapping"/>
            </w:r>
            <w:r>
              <w:rPr>
                <w:rFonts w:ascii="Times New Roman" w:hAnsi="Times New Roman"/>
                <w:color w:val="000000"/>
                <w:kern w:val="0"/>
                <w:sz w:val="18"/>
                <w:szCs w:val="18"/>
              </w:rPr>
              <w:t>8.协助上级相关检查工作</w:t>
            </w:r>
            <w:r>
              <w:rPr>
                <w:rFonts w:hint="eastAsia" w:ascii="Times New Roman" w:hAnsi="Times New Roman"/>
                <w:color w:val="000000"/>
                <w:kern w:val="0"/>
                <w:sz w:val="18"/>
                <w:szCs w:val="18"/>
              </w:rPr>
              <w:t>及上级交办的其他工作。</w:t>
            </w:r>
          </w:p>
        </w:tc>
        <w:tc>
          <w:tcPr>
            <w:tcW w:w="1134" w:type="dxa"/>
            <w:tcBorders>
              <w:top w:val="nil"/>
              <w:left w:val="nil"/>
              <w:bottom w:val="single" w:color="auto" w:sz="4" w:space="0"/>
              <w:right w:val="single" w:color="auto" w:sz="4" w:space="0"/>
            </w:tcBorders>
            <w:noWrap w:val="0"/>
            <w:vAlign w:val="center"/>
          </w:tcPr>
          <w:p>
            <w:pPr>
              <w:widowControl/>
              <w:jc w:val="left"/>
              <w:rPr>
                <w:rFonts w:ascii="微软雅黑" w:hAnsi="微软雅黑" w:eastAsia="微软雅黑" w:cs="微软雅黑"/>
                <w:color w:val="333333"/>
                <w:kern w:val="0"/>
                <w:sz w:val="24"/>
                <w:shd w:val="clear" w:color="auto" w:fill="FFFFFF"/>
              </w:rPr>
            </w:pPr>
            <w:r>
              <w:rPr>
                <w:rFonts w:ascii="Times New Roman" w:hAnsi="Times New Roman"/>
                <w:color w:val="000000"/>
                <w:kern w:val="0"/>
                <w:sz w:val="18"/>
                <w:szCs w:val="18"/>
              </w:rPr>
              <w:t>有</w:t>
            </w:r>
            <w:r>
              <w:rPr>
                <w:rFonts w:hint="eastAsia" w:ascii="Times New Roman" w:hAnsi="Times New Roman"/>
                <w:color w:val="000000"/>
                <w:kern w:val="0"/>
                <w:sz w:val="18"/>
                <w:szCs w:val="18"/>
              </w:rPr>
              <w:t>文旅类</w:t>
            </w:r>
            <w:r>
              <w:rPr>
                <w:rFonts w:ascii="Times New Roman" w:hAnsi="Times New Roman"/>
                <w:color w:val="000000"/>
                <w:kern w:val="0"/>
                <w:sz w:val="18"/>
                <w:szCs w:val="18"/>
              </w:rPr>
              <w:t>企业财务管理</w:t>
            </w:r>
            <w:r>
              <w:rPr>
                <w:rFonts w:hint="eastAsia" w:ascii="Times New Roman" w:hAnsi="Times New Roman"/>
                <w:color w:val="000000"/>
                <w:kern w:val="0"/>
                <w:sz w:val="18"/>
                <w:szCs w:val="18"/>
              </w:rPr>
              <w:t>3</w:t>
            </w:r>
            <w:r>
              <w:rPr>
                <w:rFonts w:ascii="Times New Roman" w:hAnsi="Times New Roman"/>
                <w:color w:val="000000"/>
                <w:kern w:val="0"/>
                <w:sz w:val="18"/>
                <w:szCs w:val="18"/>
              </w:rPr>
              <w:t>年以上工作经验，</w:t>
            </w:r>
          </w:p>
        </w:tc>
      </w:tr>
    </w:tbl>
    <w:p>
      <w:bookmarkStart w:id="0" w:name="_GoBack"/>
      <w:bookmarkEnd w:id="0"/>
    </w:p>
    <w:sectPr>
      <w:pgSz w:w="16838" w:h="11906" w:orient="landscape"/>
      <w:pgMar w:top="720" w:right="720" w:bottom="72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432E5"/>
    <w:rsid w:val="6C9D21C9"/>
    <w:rsid w:val="6CB43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2021-06-10T02:58:00Z</dcterms:created>
  <dc:creator>闪闪大白牙</dc:creator>
  <cp:lastModifiedBy>闪闪大白牙</cp:lastModifiedBy>
  <dcterms:modified xsi:type="dcterms:W3CDTF">2021-06-10T03:00:43Z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AE9F3798A9E94043882BF4CF9A0EA1FC</vt:lpwstr>
  </property>
</Properties>
</file>