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left="1280" w:hanging="1280" w:hangingChars="4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700" w:lineRule="exact"/>
        <w:ind w:left="1760" w:hanging="1760" w:hangingChars="4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现场交流会海报模板</w:t>
      </w:r>
    </w:p>
    <w:bookmarkEnd w:id="0"/>
    <w:p>
      <w:pPr>
        <w:widowControl/>
        <w:jc w:val="center"/>
        <w:rPr>
          <w:rFonts w:ascii="Times New Roman" w:hAnsi="Times New Roman" w:eastAsia="微软雅黑"/>
          <w:b/>
          <w:color w:val="0070C0"/>
          <w:kern w:val="0"/>
          <w:sz w:val="48"/>
          <w:szCs w:val="48"/>
        </w:rPr>
      </w:pPr>
      <w:r>
        <w:rPr>
          <w:rFonts w:hint="eastAsia" w:ascii="Times New Roman" w:hAnsi="Times New Roman"/>
          <w:color w:val="0070C0"/>
          <w:sz w:val="48"/>
          <w:szCs w:val="48"/>
        </w:rPr>
        <w:t>******</w:t>
      </w:r>
      <w:r>
        <w:rPr>
          <w:rFonts w:ascii="Times New Roman" w:hAnsi="Times New Roman" w:eastAsia="微软雅黑"/>
          <w:b/>
          <w:color w:val="0070C0"/>
          <w:kern w:val="0"/>
          <w:sz w:val="48"/>
          <w:szCs w:val="48"/>
        </w:rPr>
        <w:t>有限公司</w:t>
      </w:r>
    </w:p>
    <w:p>
      <w:pPr>
        <w:widowControl/>
        <w:spacing w:line="360" w:lineRule="exact"/>
        <w:jc w:val="left"/>
        <w:rPr>
          <w:rFonts w:ascii="Times New Roman" w:hAnsi="Times New Roman"/>
          <w:bCs/>
          <w:color w:val="0070C0"/>
          <w:szCs w:val="21"/>
          <w:shd w:val="clear" w:color="auto" w:fill="FFFFFF"/>
        </w:rPr>
      </w:pPr>
      <w:r>
        <w:rPr>
          <w:rFonts w:ascii="Times New Roman" w:hAnsi="Times New Roman" w:eastAsia="微软雅黑"/>
          <w:b/>
          <w:color w:val="0070C0"/>
          <w:sz w:val="28"/>
          <w:szCs w:val="28"/>
          <w:shd w:val="clear" w:color="auto" w:fill="FFFFFF"/>
        </w:rPr>
        <w:t>——————————————单位简介—————————</w:t>
      </w:r>
    </w:p>
    <w:p>
      <w:pPr>
        <w:widowControl/>
        <w:spacing w:line="360" w:lineRule="exact"/>
        <w:ind w:firstLine="420" w:firstLineChars="200"/>
        <w:jc w:val="left"/>
        <w:rPr>
          <w:rFonts w:ascii="Times New Roman" w:hAnsi="Times New Roman" w:eastAsia="微软雅黑"/>
          <w:bCs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微软雅黑"/>
          <w:bCs/>
          <w:color w:val="000000"/>
          <w:szCs w:val="21"/>
          <w:shd w:val="clear" w:color="auto" w:fill="FFFFFF"/>
        </w:rPr>
        <w:t>*****</w:t>
      </w:r>
      <w:r>
        <w:rPr>
          <w:rFonts w:ascii="Times New Roman" w:hAnsi="Times New Roman" w:eastAsia="微软雅黑"/>
          <w:bCs/>
          <w:color w:val="000000"/>
          <w:szCs w:val="21"/>
          <w:shd w:val="clear" w:color="auto" w:fill="FFFFFF"/>
        </w:rPr>
        <w:t>有限公司创立于1992年，主要从事建筑工程、能源工程、环境工程、交通工程等基础设施建设所需重大高新技术装备的研发制造，是一家持续创新的全球化企业。成立20年来，年均复合增长率超过65%，为全球增长最为迅速的工程机械企业。公司生产具有完全自主知识产权的13大类别、86个产品系列，近800多个品种的主导产品，为全球产品链最齐备的工程机械企业。公司的两大业务板块混凝土机械和起重机械均位居全球前两位。公司注册资本77.06亿元，员工近3万人。</w:t>
      </w:r>
    </w:p>
    <w:p>
      <w:pPr>
        <w:widowControl/>
        <w:tabs>
          <w:tab w:val="left" w:pos="9364"/>
        </w:tabs>
        <w:spacing w:line="360" w:lineRule="exact"/>
        <w:jc w:val="left"/>
        <w:rPr>
          <w:rFonts w:ascii="Times New Roman" w:hAnsi="Times New Roman" w:eastAsia="微软雅黑"/>
          <w:bCs/>
          <w:color w:val="000000"/>
          <w:szCs w:val="21"/>
          <w:shd w:val="clear" w:color="auto" w:fill="FFFFFF"/>
        </w:rPr>
      </w:pPr>
      <w:r>
        <w:rPr>
          <w:rFonts w:ascii="Times New Roman" w:hAnsi="Times New Roman" w:eastAsia="微软雅黑"/>
          <w:bCs/>
          <w:color w:val="000000"/>
          <w:szCs w:val="21"/>
          <w:shd w:val="clear" w:color="auto" w:fill="FFFFFF"/>
        </w:rPr>
        <w:tab/>
      </w:r>
    </w:p>
    <w:p>
      <w:pPr>
        <w:widowControl/>
        <w:spacing w:line="320" w:lineRule="exact"/>
        <w:jc w:val="left"/>
        <w:rPr>
          <w:rFonts w:ascii="Times New Roman" w:hAnsi="Times New Roman"/>
          <w:bCs/>
          <w:color w:val="0070C0"/>
          <w:szCs w:val="21"/>
          <w:shd w:val="clear" w:color="auto" w:fill="FFFFFF"/>
        </w:rPr>
      </w:pPr>
      <w:r>
        <w:rPr>
          <w:rFonts w:ascii="Times New Roman" w:hAnsi="Times New Roman" w:eastAsia="微软雅黑"/>
          <w:b/>
          <w:color w:val="0070C0"/>
          <w:sz w:val="28"/>
          <w:szCs w:val="28"/>
          <w:shd w:val="clear" w:color="auto" w:fill="FFFFFF"/>
        </w:rPr>
        <w:t>——————————————招聘岗位—————————</w:t>
      </w:r>
    </w:p>
    <w:p>
      <w:pPr>
        <w:widowControl/>
        <w:spacing w:line="360" w:lineRule="exact"/>
        <w:jc w:val="left"/>
        <w:rPr>
          <w:rFonts w:ascii="Times New Roman" w:hAnsi="Times New Roman" w:eastAsia="微软雅黑"/>
          <w:b/>
          <w:bCs/>
          <w:color w:val="C00000"/>
          <w:kern w:val="0"/>
          <w:sz w:val="24"/>
        </w:rPr>
      </w:pPr>
      <w:r>
        <w:rPr>
          <w:rFonts w:ascii="Times New Roman" w:hAnsi="Times New Roman" w:eastAsia="微软雅黑"/>
          <w:b/>
          <w:bCs/>
          <w:color w:val="C00000"/>
          <w:kern w:val="0"/>
          <w:sz w:val="24"/>
        </w:rPr>
        <w:t>1、行政人事  5人</w:t>
      </w:r>
    </w:p>
    <w:p>
      <w:pPr>
        <w:widowControl/>
        <w:spacing w:line="360" w:lineRule="exact"/>
        <w:jc w:val="left"/>
        <w:rPr>
          <w:rFonts w:ascii="Times New Roman" w:hAnsi="Times New Roman" w:eastAsia="微软雅黑"/>
          <w:kern w:val="0"/>
          <w:szCs w:val="21"/>
        </w:rPr>
      </w:pPr>
      <w:r>
        <w:rPr>
          <w:rFonts w:ascii="Times New Roman" w:hAnsi="Times New Roman" w:eastAsia="微软雅黑"/>
          <w:kern w:val="0"/>
          <w:szCs w:val="21"/>
        </w:rPr>
        <w:t>工作地点：长沙  要求：1、行政人事类或工程类专业的应届毕业生；2、女性，形象好，气质佳，思维敏捷，热爱建设行业； 3、团队意识强，品德良好，乐于奉献； 4、实习期表现优秀者公司将根据公司管理制度定岗定编发放薪酬； 5、提供良好的职业发展生涯规划，培养方向为行政人事岗位或市场经营相关岗位；</w:t>
      </w:r>
    </w:p>
    <w:p>
      <w:pPr>
        <w:widowControl/>
        <w:spacing w:line="360" w:lineRule="exact"/>
        <w:jc w:val="left"/>
        <w:rPr>
          <w:rFonts w:ascii="Times New Roman" w:hAnsi="Times New Roman" w:eastAsia="微软雅黑"/>
          <w:b/>
          <w:bCs/>
          <w:color w:val="C00000"/>
          <w:kern w:val="0"/>
          <w:sz w:val="24"/>
        </w:rPr>
      </w:pPr>
      <w:r>
        <w:rPr>
          <w:rFonts w:ascii="Times New Roman" w:hAnsi="Times New Roman" w:eastAsia="微软雅黑"/>
          <w:b/>
          <w:bCs/>
          <w:color w:val="C00000"/>
          <w:kern w:val="0"/>
          <w:sz w:val="24"/>
        </w:rPr>
        <w:t>2、土建、市政监理员  10人</w:t>
      </w:r>
    </w:p>
    <w:p>
      <w:pPr>
        <w:widowControl/>
        <w:spacing w:line="360" w:lineRule="exact"/>
        <w:jc w:val="left"/>
        <w:rPr>
          <w:rFonts w:ascii="Times New Roman" w:hAnsi="Times New Roman" w:eastAsia="微软雅黑"/>
          <w:kern w:val="0"/>
          <w:szCs w:val="21"/>
        </w:rPr>
      </w:pPr>
      <w:r>
        <w:rPr>
          <w:rFonts w:ascii="Times New Roman" w:hAnsi="Times New Roman" w:eastAsia="微软雅黑"/>
          <w:kern w:val="0"/>
          <w:szCs w:val="21"/>
        </w:rPr>
        <w:t>工作地点：杭州  赣州要求：1、工程类相关专业毕业2、有上岗证优先考虑3、高校应届毕业生或实习生</w:t>
      </w:r>
    </w:p>
    <w:p>
      <w:pPr>
        <w:widowControl/>
        <w:spacing w:line="360" w:lineRule="exact"/>
        <w:jc w:val="left"/>
        <w:rPr>
          <w:rFonts w:ascii="Times New Roman" w:hAnsi="Times New Roman" w:eastAsia="微软雅黑"/>
          <w:b/>
          <w:bCs/>
          <w:color w:val="C00000"/>
          <w:kern w:val="0"/>
          <w:sz w:val="24"/>
        </w:rPr>
      </w:pPr>
      <w:r>
        <w:rPr>
          <w:rFonts w:ascii="Times New Roman" w:hAnsi="Times New Roman" w:eastAsia="微软雅黑"/>
          <w:b/>
          <w:bCs/>
          <w:color w:val="C00000"/>
          <w:kern w:val="0"/>
          <w:sz w:val="24"/>
        </w:rPr>
        <w:t>3、市政监理员  1人</w:t>
      </w:r>
    </w:p>
    <w:p>
      <w:pPr>
        <w:widowControl/>
        <w:spacing w:line="360" w:lineRule="exact"/>
        <w:jc w:val="left"/>
        <w:rPr>
          <w:rFonts w:ascii="Times New Roman" w:hAnsi="Times New Roman" w:eastAsia="微软雅黑"/>
          <w:kern w:val="0"/>
          <w:szCs w:val="21"/>
        </w:rPr>
      </w:pPr>
      <w:r>
        <w:rPr>
          <w:rFonts w:ascii="Times New Roman" w:hAnsi="Times New Roman" w:eastAsia="微软雅黑"/>
          <w:kern w:val="0"/>
          <w:szCs w:val="21"/>
        </w:rPr>
        <w:t>工作地点：杭州  赣州要求：1、工程类相关专业毕业2、有上岗证优先考虑3、高校应届毕业生或实习生</w:t>
      </w:r>
    </w:p>
    <w:p>
      <w:pPr>
        <w:widowControl/>
        <w:spacing w:line="360" w:lineRule="exact"/>
        <w:jc w:val="left"/>
        <w:rPr>
          <w:rFonts w:ascii="Times New Roman" w:hAnsi="Times New Roman" w:eastAsia="微软雅黑"/>
          <w:b/>
          <w:bCs/>
          <w:color w:val="C00000"/>
          <w:kern w:val="0"/>
          <w:sz w:val="24"/>
        </w:rPr>
      </w:pPr>
      <w:r>
        <w:rPr>
          <w:rFonts w:ascii="Times New Roman" w:hAnsi="Times New Roman" w:eastAsia="微软雅黑"/>
          <w:b/>
          <w:bCs/>
          <w:color w:val="C00000"/>
          <w:kern w:val="0"/>
          <w:sz w:val="24"/>
        </w:rPr>
        <w:t>以上人员薪资待遇：</w:t>
      </w:r>
    </w:p>
    <w:p>
      <w:pPr>
        <w:widowControl/>
        <w:spacing w:line="360" w:lineRule="exact"/>
        <w:jc w:val="left"/>
        <w:rPr>
          <w:rFonts w:ascii="Times New Roman" w:hAnsi="Times New Roman" w:eastAsia="微软雅黑"/>
          <w:kern w:val="0"/>
          <w:szCs w:val="21"/>
        </w:rPr>
      </w:pPr>
      <w:r>
        <w:rPr>
          <w:rFonts w:ascii="Times New Roman" w:hAnsi="Times New Roman" w:eastAsia="微软雅黑"/>
          <w:kern w:val="0"/>
          <w:szCs w:val="21"/>
        </w:rPr>
        <w:t>国家建设部、交通部注册监理工程师：年薪12万起</w:t>
      </w:r>
    </w:p>
    <w:p>
      <w:pPr>
        <w:widowControl/>
        <w:spacing w:line="360" w:lineRule="exact"/>
        <w:jc w:val="left"/>
        <w:rPr>
          <w:rFonts w:ascii="Times New Roman" w:hAnsi="Times New Roman" w:eastAsia="微软雅黑"/>
          <w:kern w:val="0"/>
          <w:szCs w:val="21"/>
        </w:rPr>
      </w:pPr>
      <w:r>
        <w:rPr>
          <w:rFonts w:ascii="Times New Roman" w:hAnsi="Times New Roman" w:eastAsia="微软雅黑"/>
          <w:kern w:val="0"/>
          <w:szCs w:val="21"/>
        </w:rPr>
        <w:t>建设部、交通部专业监理工程师：年薪6-12万元</w:t>
      </w:r>
    </w:p>
    <w:p>
      <w:pPr>
        <w:widowControl/>
        <w:tabs>
          <w:tab w:val="left" w:pos="6865"/>
        </w:tabs>
        <w:spacing w:line="360" w:lineRule="exact"/>
        <w:jc w:val="left"/>
        <w:rPr>
          <w:rFonts w:ascii="Times New Roman" w:hAnsi="Times New Roman" w:eastAsia="微软雅黑"/>
          <w:kern w:val="0"/>
          <w:szCs w:val="21"/>
        </w:rPr>
      </w:pPr>
      <w:r>
        <w:rPr>
          <w:rFonts w:ascii="Times New Roman" w:hAnsi="Times New Roman" w:eastAsia="微软雅黑"/>
          <w:kern w:val="0"/>
          <w:szCs w:val="21"/>
        </w:rPr>
        <w:t>建设部、交通部监理员：年薪3-8万元</w:t>
      </w:r>
      <w:r>
        <w:rPr>
          <w:rFonts w:ascii="Times New Roman" w:hAnsi="Times New Roman" w:eastAsia="微软雅黑"/>
          <w:kern w:val="0"/>
          <w:szCs w:val="21"/>
        </w:rPr>
        <w:tab/>
      </w:r>
    </w:p>
    <w:p>
      <w:pPr>
        <w:widowControl/>
        <w:spacing w:line="320" w:lineRule="exact"/>
        <w:jc w:val="left"/>
        <w:rPr>
          <w:rFonts w:ascii="Times New Roman" w:hAnsi="Times New Roman" w:eastAsia="微软雅黑"/>
          <w:b/>
          <w:bCs/>
          <w:color w:val="0070C0"/>
          <w:kern w:val="0"/>
          <w:sz w:val="24"/>
        </w:rPr>
      </w:pPr>
      <w:r>
        <w:rPr>
          <w:rFonts w:ascii="Times New Roman" w:hAnsi="Times New Roman" w:eastAsia="微软雅黑"/>
          <w:b/>
          <w:color w:val="0070C0"/>
          <w:sz w:val="28"/>
          <w:szCs w:val="28"/>
          <w:shd w:val="clear" w:color="auto" w:fill="FFFFFF"/>
        </w:rPr>
        <w:t>——————————————联系电话—————————</w:t>
      </w:r>
    </w:p>
    <w:p>
      <w:pPr>
        <w:widowControl/>
        <w:spacing w:line="400" w:lineRule="exact"/>
        <w:jc w:val="left"/>
        <w:rPr>
          <w:rFonts w:ascii="Times New Roman" w:hAnsi="Times New Roman" w:eastAsia="微软雅黑"/>
          <w:b/>
          <w:bCs/>
          <w:color w:val="0070C0"/>
          <w:kern w:val="0"/>
          <w:sz w:val="24"/>
        </w:rPr>
      </w:pPr>
      <w:r>
        <w:rPr>
          <w:rFonts w:ascii="Times New Roman" w:hAnsi="Times New Roman" w:eastAsia="微软雅黑"/>
          <w:b/>
          <w:bCs/>
          <w:color w:val="0070C0"/>
          <w:kern w:val="0"/>
          <w:sz w:val="24"/>
        </w:rPr>
        <w:t>联系电话：</w:t>
      </w:r>
      <w:r>
        <w:rPr>
          <w:rFonts w:hint="eastAsia" w:ascii="Times New Roman" w:hAnsi="Times New Roman" w:eastAsia="微软雅黑"/>
          <w:b/>
          <w:bCs/>
          <w:color w:val="0070C0"/>
          <w:kern w:val="0"/>
          <w:sz w:val="24"/>
        </w:rPr>
        <w:t xml:space="preserve">           传真号码：</w:t>
      </w:r>
    </w:p>
    <w:p>
      <w:pPr>
        <w:widowControl/>
        <w:spacing w:line="400" w:lineRule="exact"/>
        <w:jc w:val="left"/>
        <w:rPr>
          <w:rFonts w:ascii="Times New Roman" w:hAnsi="Times New Roman" w:eastAsia="微软雅黑"/>
          <w:b/>
          <w:bCs/>
          <w:color w:val="0070C0"/>
          <w:kern w:val="0"/>
          <w:sz w:val="24"/>
        </w:rPr>
      </w:pPr>
      <w:r>
        <w:rPr>
          <w:rFonts w:ascii="Times New Roman" w:hAnsi="Times New Roman" w:eastAsia="微软雅黑"/>
          <w:b/>
          <w:bCs/>
          <w:color w:val="0070C0"/>
          <w:kern w:val="0"/>
          <w:sz w:val="24"/>
        </w:rPr>
        <w:t>地址：</w:t>
      </w:r>
    </w:p>
    <w:p>
      <w:pPr>
        <w:spacing w:line="200" w:lineRule="exact"/>
        <w:ind w:firstLine="480" w:firstLineChars="150"/>
        <w:rPr>
          <w:rFonts w:ascii="Times New Roman" w:hAnsi="Times New Roman" w:eastAsia="仿宋_GB2312"/>
          <w:sz w:val="32"/>
          <w:szCs w:val="32"/>
        </w:rPr>
      </w:pPr>
    </w:p>
    <w:p>
      <w:pPr>
        <w:spacing w:line="240" w:lineRule="exact"/>
        <w:ind w:firstLine="480" w:firstLineChars="15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before="0" w:after="0" w:line="240" w:lineRule="exact"/>
        <w:ind w:firstLine="703"/>
      </w:pPr>
    </w:p>
    <w:p>
      <w:pPr>
        <w:spacing w:line="200" w:lineRule="exact"/>
        <w:ind w:firstLine="480" w:firstLineChars="150"/>
        <w:rPr>
          <w:rFonts w:ascii="Times New Roman" w:hAnsi="Times New Roman" w:eastAsia="仿宋_GB2312"/>
          <w:sz w:val="32"/>
          <w:szCs w:val="32"/>
        </w:rPr>
      </w:pPr>
    </w:p>
    <w:p>
      <w:pPr>
        <w:pBdr>
          <w:top w:val="single" w:color="auto" w:sz="8" w:space="1"/>
          <w:bottom w:val="single" w:color="auto" w:sz="8" w:space="1"/>
        </w:pBdr>
        <w:spacing w:line="400" w:lineRule="exact"/>
      </w:pPr>
      <w:r>
        <w:rPr>
          <w:rFonts w:ascii="Times New Roman" w:hAnsi="Times New Roman" w:eastAsia="仿宋_GB2312"/>
          <w:sz w:val="28"/>
          <w:szCs w:val="28"/>
        </w:rPr>
        <w:t xml:space="preserve">  湖南省人力资源和社会保障厅办公室    20</w:t>
      </w:r>
      <w:r>
        <w:rPr>
          <w:rFonts w:hint="eastAsia" w:ascii="Times New Roman" w:hAnsi="Times New Roman" w:eastAsia="仿宋_GB2312"/>
          <w:sz w:val="28"/>
          <w:szCs w:val="28"/>
        </w:rPr>
        <w:t>20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</w:rPr>
        <w:t>7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</w:rPr>
        <w:t>13</w:t>
      </w:r>
      <w:r>
        <w:rPr>
          <w:rFonts w:ascii="Times New Roman" w:hAnsi="Times New Roman" w:eastAsia="仿宋_GB2312"/>
          <w:sz w:val="28"/>
          <w:szCs w:val="28"/>
        </w:rPr>
        <w:t>日印</w:t>
      </w:r>
      <w:r>
        <w:rPr>
          <w:rFonts w:hint="eastAsia" w:ascii="Times New Roman" w:hAnsi="Times New Roman" w:eastAsia="仿宋_GB2312"/>
          <w:sz w:val="28"/>
          <w:szCs w:val="28"/>
        </w:rPr>
        <w:t>发</w:t>
      </w:r>
    </w:p>
    <w:p/>
    <w:sectPr>
      <w:footerReference r:id="rId6" w:type="first"/>
      <w:footerReference r:id="rId4" w:type="default"/>
      <w:headerReference r:id="rId3" w:type="even"/>
      <w:footerReference r:id="rId5" w:type="even"/>
      <w:pgSz w:w="11906" w:h="16838"/>
      <w:pgMar w:top="1701" w:right="1417" w:bottom="1474" w:left="1587" w:header="851" w:footer="1134" w:gutter="0"/>
      <w:pgNumType w:fmt="numberInDash"/>
      <w:cols w:space="0" w:num="1"/>
      <w:titlePg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nEPZ0ZAgAAIw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DpxD2dGQIAACMEAAAOAAAA&#10;AAAAAAEAIAAAAB8BAABkcnMvZTJvRG9jLnhtbFBLBQYAAAAABgAGAFkBAACq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-</w:t>
    </w: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 2 -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24LBYbAgAAIwQAAA4A&#10;AAAAAAAAAQAgAAAAHwEAAGRycy9lMm9Eb2MueG1sUEsFBgAAAAAGAAYAWQEAAKw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02594"/>
    <w:rsid w:val="23A0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2020-07-14T06:53:00Z</dcterms:created>
  <dc:creator>闪闪大白牙</dc:creator>
  <cp:lastModifiedBy>闪闪大白牙</cp:lastModifiedBy>
  <dcterms:modified xsi:type="dcterms:W3CDTF">2020-07-14T06:53:32Z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