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</w:t>
      </w:r>
      <w:bookmarkStart w:id="0" w:name="_GoBack"/>
      <w:bookmarkEnd w:id="0"/>
      <w:r>
        <w:rPr>
          <w:rFonts w:eastAsia="黑体"/>
          <w:sz w:val="32"/>
          <w:szCs w:val="32"/>
        </w:rPr>
        <w:t>件1</w:t>
      </w:r>
    </w:p>
    <w:p>
      <w:r>
        <w:drawing>
          <wp:inline distT="0" distB="0" distL="114300" distR="114300">
            <wp:extent cx="5962015" cy="8375650"/>
            <wp:effectExtent l="0" t="0" r="635" b="6350"/>
            <wp:docPr id="1" name="图片 1" descr="展位分布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展位分布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2015" cy="8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30198"/>
    <w:rsid w:val="540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2019-11-11T02:32:00Z</dcterms:created>
  <dc:creator>闪闪大白牙</dc:creator>
  <cp:lastModifiedBy>闪闪大白牙</cp:lastModifiedBy>
  <dcterms:modified xsi:type="dcterms:W3CDTF">2019-11-11T02:32:41Z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