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附件3：    </w:t>
      </w:r>
    </w:p>
    <w:p>
      <w:pPr>
        <w:widowControl/>
        <w:snapToGrid w:val="0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招聘简章海报模板</w:t>
      </w:r>
    </w:p>
    <w:bookmarkEnd w:id="0"/>
    <w:p>
      <w:pPr>
        <w:rPr>
          <w:rFonts w:hint="eastAsia" w:ascii="微软雅黑" w:hAnsi="微软雅黑" w:eastAsia="微软雅黑" w:cs="微软雅黑"/>
          <w:b/>
          <w:color w:val="0070C0"/>
          <w:kern w:val="0"/>
          <w:sz w:val="44"/>
          <w:szCs w:val="44"/>
        </w:rPr>
      </w:pPr>
      <w:r>
        <w:rPr>
          <w:rFonts w:hint="eastAsia" w:ascii="微软雅黑" w:hAnsi="微软雅黑" w:eastAsia="微软雅黑" w:cs="微软雅黑"/>
          <w:b/>
          <w:color w:val="0070C0"/>
          <w:kern w:val="0"/>
          <w:sz w:val="44"/>
          <w:szCs w:val="44"/>
        </w:rPr>
        <w:t>哈工大机器人（岳阳）军民融合研究（VIP02）</w:t>
      </w:r>
    </w:p>
    <w:p>
      <w:pPr>
        <w:widowControl/>
        <w:jc w:val="center"/>
        <w:rPr>
          <w:rFonts w:hint="eastAsia" w:ascii="Helvetica" w:hAnsi="Helvetica" w:cs="Helvetica"/>
          <w:bCs/>
          <w:color w:val="0070C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  <w:t>————————————单位简介—————————————</w:t>
      </w:r>
    </w:p>
    <w:p>
      <w:pPr>
        <w:widowControl/>
        <w:spacing w:line="360" w:lineRule="exact"/>
        <w:ind w:firstLine="420" w:firstLineChars="200"/>
        <w:jc w:val="left"/>
        <w:rPr>
          <w:rFonts w:hint="eastAsia" w:ascii="微软雅黑" w:hAnsi="微软雅黑" w:eastAsia="微软雅黑" w:cs="微软雅黑"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shd w:val="clear" w:color="auto" w:fill="FFFFFF"/>
        </w:rPr>
        <w:t xml:space="preserve">哈工大机器人（岳阳）军民融合装备制造基地及创新中心是以打造湖南省“机器人+智能制造+商业航天”为主题的产业基地和项目集群，针对材料工艺与高端制造、商业航天与军民融合、智能装备与机器人、智慧工厂与信息集成、空间自动化技术等五大领域，建立相应研究方向。项目总投资约30亿元，力争5年时间汇聚300位深耕行业的顶尖人才，沉淀500项核心专利，孵化50家拥有核心竞争力的企业、培育3家以上的境内上市公司，整体产值收入达100亿元。 </w:t>
      </w:r>
    </w:p>
    <w:p>
      <w:pPr>
        <w:widowControl/>
        <w:tabs>
          <w:tab w:val="left" w:pos="9364"/>
        </w:tabs>
        <w:spacing w:line="360" w:lineRule="exact"/>
        <w:jc w:val="left"/>
        <w:rPr>
          <w:rFonts w:hint="eastAsia" w:ascii="微软雅黑" w:hAnsi="微软雅黑" w:eastAsia="微软雅黑" w:cs="微软雅黑"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Cs/>
          <w:color w:val="000000"/>
          <w:szCs w:val="21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bCs/>
          <w:color w:val="000000"/>
          <w:szCs w:val="21"/>
          <w:shd w:val="clear" w:color="auto" w:fill="FFFFFF"/>
        </w:rPr>
        <w:tab/>
      </w:r>
    </w:p>
    <w:p>
      <w:pPr>
        <w:widowControl/>
        <w:spacing w:line="320" w:lineRule="exact"/>
        <w:jc w:val="left"/>
        <w:rPr>
          <w:rFonts w:hint="eastAsia" w:ascii="Helvetica" w:hAnsi="Helvetica" w:cs="Helvetica"/>
          <w:bCs/>
          <w:color w:val="000000"/>
          <w:szCs w:val="21"/>
          <w:shd w:val="clear" w:color="auto" w:fill="FFFFFF"/>
        </w:rPr>
      </w:pP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  <w:t>————————————招聘岗位—————————————</w:t>
      </w:r>
    </w:p>
    <w:p>
      <w:pPr>
        <w:widowControl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需求岗位、人数及专业：</w:t>
      </w:r>
    </w:p>
    <w:p>
      <w:pPr>
        <w:spacing w:after="156" w:afterLines="50" w:line="400" w:lineRule="exact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研发类（75人）：</w:t>
      </w:r>
      <w:r>
        <w:rPr>
          <w:rFonts w:hint="eastAsia" w:ascii="微软雅黑" w:hAnsi="微软雅黑" w:eastAsia="微软雅黑" w:cs="微软雅黑"/>
          <w:kern w:val="0"/>
          <w:szCs w:val="21"/>
        </w:rPr>
        <w:t>统计学、成本管理、船体设计、机械设计制造及其自动化、机械电子工程、液压、通信、电子工程、电气工程及其自动化、水声工程、自动控制、测控技术与仪器、计算机及自动化、软件工程、复合材料力学、固体力学、工程力学、机电、结构工程、高压电气、飞行器设计与工程、系统控制、车辆类专业、工业造型设计等。</w:t>
      </w:r>
    </w:p>
    <w:p>
      <w:pPr>
        <w:spacing w:after="156" w:afterLines="50" w:line="400" w:lineRule="exact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技术类（21人）：</w:t>
      </w:r>
      <w:r>
        <w:rPr>
          <w:rFonts w:hint="eastAsia" w:ascii="微软雅黑" w:hAnsi="微软雅黑" w:eastAsia="微软雅黑" w:cs="微软雅黑"/>
          <w:kern w:val="0"/>
          <w:szCs w:val="21"/>
        </w:rPr>
        <w:t>电气工程及其自动化、机械设计制造及其自动化、液压、软件工程等。</w:t>
      </w:r>
    </w:p>
    <w:p>
      <w:pPr>
        <w:spacing w:after="156" w:afterLines="50" w:line="400" w:lineRule="exact"/>
        <w:jc w:val="lef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职能类（3人）：</w:t>
      </w:r>
      <w:r>
        <w:rPr>
          <w:rFonts w:hint="eastAsia" w:ascii="微软雅黑" w:hAnsi="微软雅黑" w:eastAsia="微软雅黑" w:cs="微软雅黑"/>
          <w:kern w:val="0"/>
          <w:szCs w:val="21"/>
        </w:rPr>
        <w:t>财务管理、会计学、行政管理等。</w:t>
      </w:r>
    </w:p>
    <w:p>
      <w:pPr>
        <w:widowControl/>
        <w:snapToGrid w:val="0"/>
        <w:spacing w:line="400" w:lineRule="exact"/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C00000"/>
          <w:kern w:val="0"/>
          <w:sz w:val="24"/>
        </w:rPr>
        <w:t>待遇情况：</w:t>
      </w:r>
    </w:p>
    <w:p>
      <w:pPr>
        <w:widowControl/>
        <w:snapToGrid w:val="0"/>
        <w:spacing w:line="400" w:lineRule="exact"/>
        <w:rPr>
          <w:rFonts w:hint="eastAsia" w:ascii="微软雅黑" w:hAnsi="微软雅黑" w:eastAsia="微软雅黑" w:cs="微软雅黑"/>
          <w:kern w:val="0"/>
          <w:szCs w:val="21"/>
        </w:rPr>
      </w:pPr>
      <w:r>
        <w:rPr>
          <w:rFonts w:hint="eastAsia" w:ascii="微软雅黑" w:hAnsi="微软雅黑" w:eastAsia="微软雅黑" w:cs="微软雅黑"/>
          <w:kern w:val="0"/>
          <w:szCs w:val="21"/>
        </w:rPr>
        <w:t>博士20-30万元／年，硕士9-12万元／年，本科7-10万元／年。</w:t>
      </w:r>
    </w:p>
    <w:p>
      <w:pPr>
        <w:widowControl/>
        <w:spacing w:line="400" w:lineRule="exact"/>
        <w:jc w:val="left"/>
        <w:rPr>
          <w:rFonts w:hint="eastAsia" w:ascii="微软雅黑" w:hAnsi="微软雅黑" w:eastAsia="微软雅黑" w:cs="微软雅黑"/>
          <w:kern w:val="0"/>
          <w:szCs w:val="21"/>
        </w:rPr>
      </w:pPr>
    </w:p>
    <w:p>
      <w:pPr>
        <w:widowControl/>
        <w:spacing w:line="400" w:lineRule="exact"/>
        <w:jc w:val="left"/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color w:val="0070C0"/>
          <w:sz w:val="28"/>
          <w:szCs w:val="28"/>
          <w:shd w:val="clear" w:color="auto" w:fill="FFFFFF"/>
        </w:rPr>
        <w:t>—————————————联系电话————————————</w:t>
      </w:r>
      <w:r>
        <w:rPr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10193655</wp:posOffset>
                </wp:positionH>
                <wp:positionV relativeFrom="paragraph">
                  <wp:posOffset>9503410</wp:posOffset>
                </wp:positionV>
                <wp:extent cx="729615" cy="598170"/>
                <wp:effectExtent l="0" t="0" r="0" b="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9615" cy="5981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44"/>
                                <w:szCs w:val="44"/>
                              </w:rPr>
                              <w:t>A88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02.65pt;margin-top:748.3pt;height:47.1pt;width:57.45pt;z-index:251666432;mso-width-relative:page;mso-height-relative:page;" filled="f" stroked="f" coordsize="21600,21600" o:gfxdata="UEsDBAoAAAAAAIdO4kAAAAAAAAAAAAAAAAAEAAAAZHJzL1BLAwQUAAAACACHTuJAQyuigdoAAAAP&#10;AQAADwAAAGRycy9kb3ducmV2LnhtbE2PwU7DMBBE70j8g7VI3Kjd0KRNiNMDiCuIApW4ufE2iYjX&#10;Uew24e/ZnuA2o32anSm3s+vFGcfQedKwXCgQSLW3HTUaPt6f7zYgQjRkTe8JNfxggG11fVWawvqJ&#10;3vC8i43gEAqF0dDGOBRShrpFZ8LCD0h8O/rRmch2bKQdzcThrpeJUpl0piP+0JoBH1usv3cnp+Hz&#10;5fi1X6nX5smlw+RnJcnlUuvbm6V6ABFxjn8wXOpzdai408GfyAbRs89Ues8sq1WeZSAuzDpRCYgD&#10;qzRXG5BVKf/vqH4BUEsDBBQAAAAIAIdO4kC4BIm7jwEAAP8CAAAOAAAAZHJzL2Uyb0RvYy54bWyt&#10;UktOwzAQ3SNxB8t76rbiU6KmSKgqGwRIhQO4jt1Yij2WbZr0AnADVmzYc66eg7Ep5bdDbCb2zMub&#10;eW88PutMQ1bSBw22pINenxJpBVTaLkt6dzs7GFESIrcVb8DKkq5loGeT/b1x6wo5hBqaSnqCJDYU&#10;rStpHaMrGAuiloaHHjhpsajAGx7x6pes8rxFdtOwYb9/zFrwlfMgZAiYnb4X6STzKyVFvFYqyEia&#10;kuJsMUef4yJFNhnzYum5q7XYjsH/MIXh2mLTHdWUR07uvf5FZbTwEEDFngDDQCktZNaAagb9H2rm&#10;NXcya0FzgtvZFP6PVlytbjzRVUkPKbHc4Io2T4+b59fNywM5TPa0LhSImjvExe4cOlzzRz5gMqnu&#10;lDfpi3oI1tHo9c5c2UUiMHkyPD0eHFEisHR0OhqcZPPZ58/Oh3ghwZB0KKnH3WVL+eoyRBwEoR+Q&#10;1MvCTDdN3l9jvyUQmDIsTf4+YTrFbtFt5SygWqOae+f1ssZWWU+Go8u50fZFpDV+vWfSz3c7eQ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BDK6KB2gAAAA8BAAAPAAAAAAAAAAEAIAAAACIAAABkcnMv&#10;ZG93bnJldi54bWxQSwECFAAUAAAACACHTuJAuASJu48BAAD/AgAADgAAAAAAAAABACAAAAApAQAA&#10;ZHJzL2Uyb0RvYy54bWxQSwUGAAAAAAYABgBZAQAAKgUAAAAA&#10;">
                <v:path/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sz w:val="44"/>
                          <w:szCs w:val="4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44"/>
                          <w:szCs w:val="44"/>
                        </w:rPr>
                        <w:t>A88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6854825</wp:posOffset>
            </wp:positionH>
            <wp:positionV relativeFrom="paragraph">
              <wp:posOffset>5135245</wp:posOffset>
            </wp:positionV>
            <wp:extent cx="1581785" cy="1598295"/>
            <wp:effectExtent l="0" t="0" r="18415" b="1905"/>
            <wp:wrapNone/>
            <wp:docPr id="6" name="图片 3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3" descr="湖南人才市场微信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9817100</wp:posOffset>
            </wp:positionH>
            <wp:positionV relativeFrom="paragraph">
              <wp:posOffset>8557260</wp:posOffset>
            </wp:positionV>
            <wp:extent cx="1423670" cy="1598295"/>
            <wp:effectExtent l="0" t="0" r="5080" b="1905"/>
            <wp:wrapNone/>
            <wp:docPr id="3" name="图片 4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湖南人才市场微信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3670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12526010</wp:posOffset>
            </wp:positionV>
            <wp:extent cx="1581785" cy="1598295"/>
            <wp:effectExtent l="0" t="0" r="18415" b="1905"/>
            <wp:wrapNone/>
            <wp:docPr id="5" name="图片 5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湖南人才市场微信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 w:cs="微软雅黑"/>
          <w:b/>
          <w:color w:val="000000"/>
          <w:kern w:val="0"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7743825</wp:posOffset>
            </wp:positionH>
            <wp:positionV relativeFrom="paragraph">
              <wp:posOffset>5309870</wp:posOffset>
            </wp:positionV>
            <wp:extent cx="1581785" cy="1598295"/>
            <wp:effectExtent l="0" t="0" r="18415" b="1905"/>
            <wp:wrapNone/>
            <wp:docPr id="2" name="图片 6" descr="湖南人才市场微信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6" descr="湖南人才市场微信二维码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1785" cy="1598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  <w:t>电子邮箱：</w:t>
      </w: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  <w:fldChar w:fldCharType="begin"/>
      </w: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  <w:instrText xml:space="preserve"> HYPERLINK "mailto:lir@hitrobotgroup.com，" </w:instrText>
      </w: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  <w:fldChar w:fldCharType="separate"/>
      </w:r>
      <w:r>
        <w:rPr>
          <w:rFonts w:hint="eastAsia" w:ascii="微软雅黑" w:hAnsi="微软雅黑" w:eastAsia="微软雅黑" w:cs="微软雅黑"/>
          <w:b/>
          <w:bCs/>
          <w:color w:val="0070C0"/>
          <w:sz w:val="24"/>
        </w:rPr>
        <w:t>lir@hitrobotgroup.com</w:t>
      </w: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  <w:fldChar w:fldCharType="end"/>
      </w:r>
    </w:p>
    <w:p>
      <w:pPr>
        <w:widowControl/>
        <w:spacing w:line="400" w:lineRule="exact"/>
        <w:jc w:val="center"/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</w:pPr>
      <w:r>
        <w:rPr>
          <w:rFonts w:hint="eastAsia" w:ascii="微软雅黑" w:hAnsi="微软雅黑" w:eastAsia="微软雅黑" w:cs="微软雅黑"/>
          <w:b/>
          <w:bCs/>
          <w:color w:val="0070C0"/>
          <w:kern w:val="0"/>
          <w:sz w:val="24"/>
        </w:rPr>
        <w:t>联系电话：0730-2991080</w:t>
      </w:r>
    </w:p>
    <w:p>
      <w:pPr>
        <w:widowControl/>
        <w:snapToGrid w:val="0"/>
        <w:spacing w:line="500" w:lineRule="exact"/>
        <w:rPr>
          <w:rFonts w:hint="eastAsia" w:ascii="仿宋" w:hAnsi="仿宋" w:eastAsia="仿宋" w:cs="仿宋"/>
          <w:kern w:val="0"/>
          <w:sz w:val="24"/>
        </w:rPr>
      </w:pPr>
    </w:p>
    <w:p>
      <w:pPr>
        <w:widowControl/>
        <w:snapToGrid w:val="0"/>
        <w:spacing w:line="500" w:lineRule="exac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注：此为企业招聘需求信息提交模板，请报名单位按照此格式提供文字内容，字数不超过1000字，不能有表格。</w:t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4456430</wp:posOffset>
            </wp:positionH>
            <wp:positionV relativeFrom="paragraph">
              <wp:posOffset>8505825</wp:posOffset>
            </wp:positionV>
            <wp:extent cx="3433445" cy="2280285"/>
            <wp:effectExtent l="0" t="0" r="14605" b="5715"/>
            <wp:wrapNone/>
            <wp:docPr id="1" name="图片 7" descr="微信图片_2017110416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微信图片_20171104165009"/>
                    <pic:cNvPicPr>
                      <a:picLocks noChangeAspect="1"/>
                    </pic:cNvPicPr>
                  </pic:nvPicPr>
                  <pic:blipFill>
                    <a:blip r:embed="rId5"/>
                    <a:srcRect l="1295" b="12457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8353425</wp:posOffset>
            </wp:positionV>
            <wp:extent cx="3433445" cy="2280285"/>
            <wp:effectExtent l="0" t="0" r="14605" b="5715"/>
            <wp:wrapNone/>
            <wp:docPr id="9" name="图片 6" descr="微信图片_2017110416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6" descr="微信图片_20171104165009"/>
                    <pic:cNvPicPr>
                      <a:picLocks noChangeAspect="1"/>
                    </pic:cNvPicPr>
                  </pic:nvPicPr>
                  <pic:blipFill>
                    <a:blip r:embed="rId5"/>
                    <a:srcRect l="1295" b="12457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8201025</wp:posOffset>
            </wp:positionV>
            <wp:extent cx="3433445" cy="2280285"/>
            <wp:effectExtent l="0" t="0" r="14605" b="5715"/>
            <wp:wrapNone/>
            <wp:docPr id="7" name="图片 5" descr="微信图片_2017110416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5" descr="微信图片_20171104165009"/>
                    <pic:cNvPicPr>
                      <a:picLocks noChangeAspect="1"/>
                    </pic:cNvPicPr>
                  </pic:nvPicPr>
                  <pic:blipFill>
                    <a:blip r:embed="rId5"/>
                    <a:srcRect l="1295" b="12457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8048625</wp:posOffset>
            </wp:positionV>
            <wp:extent cx="3433445" cy="2280285"/>
            <wp:effectExtent l="0" t="0" r="14605" b="5715"/>
            <wp:wrapNone/>
            <wp:docPr id="8" name="图片 4" descr="微信图片_2017110416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4" descr="微信图片_20171104165009"/>
                    <pic:cNvPicPr>
                      <a:picLocks noChangeAspect="1"/>
                    </pic:cNvPicPr>
                  </pic:nvPicPr>
                  <pic:blipFill>
                    <a:blip r:embed="rId5"/>
                    <a:srcRect l="1295" b="12457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984" w:right="1474" w:bottom="1701" w:left="1587" w:header="851" w:footer="992" w:gutter="0"/>
      <w:cols w:space="720" w:num="1"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AAB00D2"/>
    <w:rsid w:val="6AAB0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2019-08-16T07:06:00Z</dcterms:created>
  <dc:creator>闪闪大白牙</dc:creator>
  <cp:lastModifiedBy>闪闪大白牙</cp:lastModifiedBy>
  <dcterms:modified xsi:type="dcterms:W3CDTF">2019-08-16T07:07:03Z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