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  <w:t>2:</w:t>
      </w:r>
    </w:p>
    <w:p>
      <w:pPr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  <w:highlight w:val="none"/>
          <w:lang w:eastAsia="zh-CN"/>
        </w:rPr>
        <w:t>长沙开福城投控股有限责任公司</w:t>
      </w:r>
      <w:r>
        <w:rPr>
          <w:rFonts w:hint="eastAsia" w:ascii="方正小标宋简体" w:eastAsia="方正小标宋简体"/>
          <w:sz w:val="40"/>
          <w:szCs w:val="44"/>
          <w:highlight w:val="none"/>
        </w:rPr>
        <w:t>公开招聘报名表</w:t>
      </w:r>
    </w:p>
    <w:bookmarkEnd w:id="0"/>
    <w:p>
      <w:pPr>
        <w:ind w:left="-420" w:leftChars="-200" w:firstLine="0" w:firstLineChars="0"/>
        <w:jc w:val="center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应聘岗位：</w:t>
      </w:r>
      <w:r>
        <w:rPr>
          <w:rFonts w:hint="eastAsia" w:ascii="仿宋_GB2312" w:eastAsia="仿宋_GB2312"/>
          <w:b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sz w:val="24"/>
          <w:highlight w:val="none"/>
        </w:rPr>
        <w:t xml:space="preserve">      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highlight w:val="non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填表日期：   年   月   日</w:t>
      </w:r>
    </w:p>
    <w:tbl>
      <w:tblPr>
        <w:tblStyle w:val="3"/>
        <w:tblW w:w="10282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期望月薪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是否仍在职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可到岗日期</w:t>
            </w:r>
          </w:p>
        </w:tc>
        <w:tc>
          <w:tcPr>
            <w:tcW w:w="21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</w:tbl>
    <w:p>
      <w:pPr>
        <w:rPr>
          <w:rFonts w:hint="eastAsia"/>
          <w:b/>
          <w:bCs/>
          <w:sz w:val="18"/>
          <w:highlight w:val="none"/>
          <w:u w:val="words"/>
        </w:rPr>
      </w:pPr>
    </w:p>
    <w:tbl>
      <w:tblPr>
        <w:tblStyle w:val="3"/>
        <w:tblW w:w="10415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60"/>
        <w:gridCol w:w="340"/>
        <w:gridCol w:w="340"/>
        <w:gridCol w:w="14"/>
        <w:gridCol w:w="330"/>
        <w:gridCol w:w="344"/>
        <w:gridCol w:w="341"/>
        <w:gridCol w:w="510"/>
        <w:gridCol w:w="627"/>
        <w:gridCol w:w="411"/>
        <w:gridCol w:w="1009"/>
        <w:gridCol w:w="289"/>
        <w:gridCol w:w="1757"/>
        <w:gridCol w:w="161"/>
        <w:gridCol w:w="184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vAlign w:val="center"/>
          </w:tcPr>
          <w:p>
            <w:pPr>
              <w:rPr>
                <w:rFonts w:hint="eastAsia"/>
                <w:b/>
                <w:color w:val="FFFFFF"/>
                <w:sz w:val="24"/>
                <w:highlight w:val="none"/>
              </w:rPr>
            </w:pPr>
            <w:r>
              <w:rPr>
                <w:rFonts w:hint="eastAsia"/>
                <w:b/>
                <w:color w:val="FFFFFF"/>
                <w:sz w:val="24"/>
                <w:highlight w:val="none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姓名：</w:t>
            </w:r>
          </w:p>
        </w:tc>
        <w:tc>
          <w:tcPr>
            <w:tcW w:w="13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性别：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出生日期：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健康状况：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00" w:hanging="1100" w:hangingChars="500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436" w:type="dxa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政治面貌：</w:t>
            </w:r>
          </w:p>
        </w:tc>
        <w:tc>
          <w:tcPr>
            <w:tcW w:w="1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身高：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体重：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血型：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790" w:type="dxa"/>
            <w:gridSpan w:val="5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固定电话：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手机：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Email：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569" w:type="dxa"/>
            <w:gridSpan w:val="15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家庭地址：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120" w:type="dxa"/>
            <w:gridSpan w:val="6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户口所在地：</w:t>
            </w:r>
          </w:p>
        </w:tc>
        <w:tc>
          <w:tcPr>
            <w:tcW w:w="7295" w:type="dxa"/>
            <w:gridSpan w:val="10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居住地址：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805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档案所在地：</w:t>
            </w:r>
          </w:p>
        </w:tc>
        <w:tc>
          <w:tcPr>
            <w:tcW w:w="661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5" w:type="dxa"/>
            <w:gridSpan w:val="16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 xml:space="preserve">婚姻状况：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/>
                <w:sz w:val="22"/>
                <w:szCs w:val="22"/>
                <w:highlight w:val="none"/>
              </w:rPr>
              <w:t xml:space="preserve">已婚 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/>
                <w:sz w:val="22"/>
                <w:szCs w:val="22"/>
                <w:highlight w:val="none"/>
              </w:rPr>
              <w:t>未婚     如已婚，请继续回答以下三项问题：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4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配偶姓名：</w:t>
            </w:r>
          </w:p>
        </w:tc>
        <w:tc>
          <w:tcPr>
            <w:tcW w:w="4215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单位及职位：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3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教育背景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时间（从/到）</w:t>
            </w:r>
          </w:p>
        </w:tc>
        <w:tc>
          <w:tcPr>
            <w:tcW w:w="3875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1540" w:firstLineChars="700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175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0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ind w:firstLine="770" w:firstLineChars="350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～</w:t>
            </w:r>
          </w:p>
        </w:tc>
        <w:tc>
          <w:tcPr>
            <w:tcW w:w="3875" w:type="dxa"/>
            <w:gridSpan w:val="9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ind w:firstLine="770" w:firstLineChars="350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～</w:t>
            </w:r>
          </w:p>
        </w:tc>
        <w:tc>
          <w:tcPr>
            <w:tcW w:w="3875" w:type="dxa"/>
            <w:gridSpan w:val="9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ind w:firstLine="770" w:firstLineChars="350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～</w:t>
            </w:r>
          </w:p>
        </w:tc>
        <w:tc>
          <w:tcPr>
            <w:tcW w:w="3875" w:type="dxa"/>
            <w:gridSpan w:val="9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2" w:type="dxa"/>
            <w:gridSpan w:val="10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专业资格（职称）：</w:t>
            </w:r>
          </w:p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ind w:left="180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5473" w:type="dxa"/>
            <w:gridSpan w:val="6"/>
            <w:vAlign w:val="top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业余爱好：</w:t>
            </w:r>
          </w:p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5" w:type="dxa"/>
            <w:gridSpan w:val="16"/>
            <w:vAlign w:val="top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电脑操作技能：</w:t>
            </w:r>
          </w:p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</w:tbl>
    <w:p>
      <w:pPr>
        <w:rPr>
          <w:b/>
          <w:bCs/>
          <w:sz w:val="24"/>
          <w:highlight w:val="none"/>
          <w:u w:val="words"/>
        </w:rPr>
      </w:pPr>
    </w:p>
    <w:p>
      <w:pPr>
        <w:rPr>
          <w:rFonts w:hint="eastAsia"/>
          <w:b/>
          <w:bCs/>
          <w:sz w:val="24"/>
          <w:highlight w:val="none"/>
          <w:u w:val="words"/>
        </w:rPr>
      </w:pPr>
      <w:r>
        <w:rPr>
          <w:b/>
          <w:bCs/>
          <w:sz w:val="24"/>
          <w:highlight w:val="none"/>
          <w:u w:val="words"/>
        </w:rPr>
        <w:br w:type="page"/>
      </w:r>
    </w:p>
    <w:tbl>
      <w:tblPr>
        <w:tblStyle w:val="3"/>
        <w:tblW w:w="10242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940"/>
        <w:gridCol w:w="1437"/>
        <w:gridCol w:w="2120"/>
        <w:gridCol w:w="1056"/>
        <w:gridCol w:w="6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242" w:type="dxa"/>
            <w:gridSpan w:val="8"/>
            <w:shd w:val="clear" w:color="auto" w:fill="40404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FFFFFF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  <w:highlight w:val="none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单位名称   （部门/职位）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待遇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离职原因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工作业绩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证明人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  <w:u w:val="words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jc w:val="center"/>
              <w:rPr>
                <w:sz w:val="22"/>
                <w:szCs w:val="22"/>
                <w:highlight w:val="none"/>
                <w:u w:val="word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  <w:jc w:val="center"/>
        </w:trPr>
        <w:tc>
          <w:tcPr>
            <w:tcW w:w="10242" w:type="dxa"/>
            <w:gridSpan w:val="8"/>
            <w:vAlign w:val="top"/>
          </w:tcPr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自我评价：</w:t>
            </w:r>
          </w:p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577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/>
                <w:sz w:val="22"/>
                <w:szCs w:val="22"/>
                <w:highlight w:val="none"/>
              </w:rPr>
              <w:t xml:space="preserve">是             </w:t>
            </w: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242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/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rFonts w:hint="eastAsia"/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widowControl/>
              <w:jc w:val="right"/>
              <w:rPr>
                <w:rFonts w:hint="eastAsia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签名：               日期：   年   月   日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以上所有信息请填写完整，参加面试时请携带本人签字的原件。</w:t>
      </w:r>
    </w:p>
    <w:p/>
    <w:sectPr>
      <w:pgSz w:w="11906" w:h="16838"/>
      <w:pgMar w:top="1361" w:right="1701" w:bottom="136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62CD7"/>
    <w:rsid w:val="6E462C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2017-10-12T03:24:00Z</dcterms:created>
  <dc:creator>Administrator</dc:creator>
  <cp:lastModifiedBy>Administrator</cp:lastModifiedBy>
  <dcterms:modified xsi:type="dcterms:W3CDTF">2017-10-12T03:24:41Z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