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5312" w:type="dxa"/>
        <w:jc w:val="center"/>
        <w:tblInd w:w="0" w:type="dxa"/>
        <w:tblLayout w:type="fixed"/>
        <w:tblCellMar>
          <w:top w:w="15" w:type="dxa"/>
          <w:left w:w="15" w:type="dxa"/>
          <w:bottom w:w="15" w:type="dxa"/>
          <w:right w:w="15" w:type="dxa"/>
        </w:tblCellMar>
      </w:tblPr>
      <w:tblGrid>
        <w:gridCol w:w="1205"/>
        <w:gridCol w:w="585"/>
        <w:gridCol w:w="645"/>
        <w:gridCol w:w="2856"/>
        <w:gridCol w:w="3338"/>
        <w:gridCol w:w="3309"/>
        <w:gridCol w:w="2751"/>
        <w:gridCol w:w="623"/>
      </w:tblGrid>
      <w:tr>
        <w:tblPrEx>
          <w:tblLayout w:type="fixed"/>
          <w:tblCellMar>
            <w:top w:w="15" w:type="dxa"/>
            <w:left w:w="15" w:type="dxa"/>
            <w:bottom w:w="15" w:type="dxa"/>
            <w:right w:w="15" w:type="dxa"/>
          </w:tblCellMar>
        </w:tblPrEx>
        <w:trPr>
          <w:trHeight w:val="23" w:hRule="atLeast"/>
          <w:jc w:val="center"/>
        </w:trPr>
        <w:tc>
          <w:tcPr>
            <w:tcW w:w="14689" w:type="dxa"/>
            <w:gridSpan w:val="7"/>
            <w:tcBorders>
              <w:top w:val="nil"/>
              <w:left w:val="nil"/>
              <w:bottom w:val="single" w:color="000000" w:sz="4" w:space="0"/>
              <w:right w:val="nil"/>
            </w:tcBorders>
            <w:vAlign w:val="center"/>
          </w:tcPr>
          <w:p>
            <w:pPr>
              <w:shd w:val="clear" w:color="auto" w:fill="FFFFFF"/>
              <w:ind w:firstLine="640"/>
              <w:jc w:val="left"/>
              <w:rPr>
                <w:rFonts w:ascii="黑体" w:hAnsi="黑体" w:eastAsia="黑体" w:cs="Times New Roman"/>
                <w:sz w:val="32"/>
                <w:szCs w:val="32"/>
              </w:rPr>
            </w:pPr>
          </w:p>
          <w:p>
            <w:pPr>
              <w:shd w:val="clear" w:color="auto" w:fill="FFFFFF"/>
              <w:ind w:firstLine="64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hd w:val="clear" w:color="auto" w:fill="FFFFFF"/>
              <w:ind w:firstLine="640"/>
              <w:jc w:val="center"/>
              <w:rPr>
                <w:rFonts w:ascii="方正小标宋简体" w:hAnsi="方正小标宋简体" w:eastAsia="方正小标宋简体" w:cs="Times New Roman"/>
                <w:kern w:val="0"/>
                <w:sz w:val="36"/>
                <w:szCs w:val="36"/>
              </w:rPr>
            </w:pPr>
            <w:r>
              <w:fldChar w:fldCharType="begin"/>
            </w:r>
            <w:r>
              <w:instrText xml:space="preserve"> HYPERLINK "http://csipo.changsha.gov.cn/zxzx/tzgg/201602/W020160222308370108867.docx" </w:instrText>
            </w:r>
            <w:r>
              <w:fldChar w:fldCharType="separate"/>
            </w:r>
            <w:r>
              <w:rPr>
                <w:rFonts w:hint="eastAsia" w:ascii="方正小标宋简体" w:hAnsi="方正小标宋简体" w:eastAsia="方正小标宋简体" w:cs="方正小标宋简体"/>
                <w:kern w:val="0"/>
                <w:sz w:val="36"/>
                <w:szCs w:val="36"/>
              </w:rPr>
              <w:t>长沙市知识产权局所属事业单位</w:t>
            </w:r>
            <w:r>
              <w:rPr>
                <w:rFonts w:ascii="方正小标宋简体" w:hAnsi="方正小标宋简体" w:eastAsia="方正小标宋简体" w:cs="方正小标宋简体"/>
                <w:kern w:val="0"/>
                <w:sz w:val="36"/>
                <w:szCs w:val="36"/>
              </w:rPr>
              <w:t>2017</w:t>
            </w:r>
            <w:r>
              <w:rPr>
                <w:rFonts w:hint="eastAsia" w:ascii="方正小标宋简体" w:hAnsi="方正小标宋简体" w:eastAsia="方正小标宋简体" w:cs="方正小标宋简体"/>
                <w:kern w:val="0"/>
                <w:sz w:val="36"/>
                <w:szCs w:val="36"/>
              </w:rPr>
              <w:t>年公开招聘工作人员岗位计划表</w:t>
            </w:r>
            <w:r>
              <w:rPr>
                <w:rFonts w:hint="eastAsia" w:ascii="方正小标宋简体" w:hAnsi="方正小标宋简体" w:eastAsia="方正小标宋简体" w:cs="方正小标宋简体"/>
                <w:kern w:val="0"/>
                <w:sz w:val="36"/>
                <w:szCs w:val="36"/>
              </w:rPr>
              <w:fldChar w:fldCharType="end"/>
            </w:r>
          </w:p>
          <w:p>
            <w:pPr>
              <w:shd w:val="clear" w:color="auto" w:fill="FFFFFF"/>
              <w:spacing w:line="300" w:lineRule="exact"/>
              <w:ind w:firstLine="640"/>
              <w:jc w:val="center"/>
              <w:rPr>
                <w:rFonts w:ascii="方正小标宋简体" w:hAnsi="方正小标宋简体" w:eastAsia="方正小标宋简体" w:cs="Times New Roman"/>
                <w:kern w:val="0"/>
                <w:sz w:val="36"/>
                <w:szCs w:val="36"/>
              </w:rPr>
            </w:pPr>
          </w:p>
        </w:tc>
        <w:tc>
          <w:tcPr>
            <w:tcW w:w="623" w:type="dxa"/>
            <w:tcBorders>
              <w:top w:val="nil"/>
              <w:left w:val="nil"/>
              <w:bottom w:val="single" w:color="000000" w:sz="4" w:space="0"/>
              <w:right w:val="nil"/>
            </w:tcBorders>
          </w:tcPr>
          <w:p>
            <w:pPr>
              <w:shd w:val="clear" w:color="auto" w:fill="FFFFFF"/>
              <w:rPr>
                <w:rFonts w:ascii="黑体" w:hAnsi="黑体" w:eastAsia="黑体" w:cs="Times New Roman"/>
                <w:sz w:val="36"/>
                <w:szCs w:val="36"/>
              </w:rPr>
            </w:pPr>
          </w:p>
        </w:tc>
      </w:tr>
      <w:tr>
        <w:tblPrEx>
          <w:tblLayout w:type="fixed"/>
          <w:tblCellMar>
            <w:top w:w="15" w:type="dxa"/>
            <w:left w:w="15" w:type="dxa"/>
            <w:bottom w:w="15" w:type="dxa"/>
            <w:right w:w="15" w:type="dxa"/>
          </w:tblCellMar>
        </w:tblPrEx>
        <w:trPr>
          <w:trHeight w:val="23"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b/>
                <w:bCs/>
                <w:sz w:val="24"/>
                <w:szCs w:val="24"/>
              </w:rPr>
            </w:pPr>
            <w:bookmarkStart w:id="0" w:name="OLE_LINK8" w:colFirst="0" w:colLast="0"/>
            <w:r>
              <w:rPr>
                <w:rFonts w:hint="eastAsia" w:ascii="宋体" w:hAnsi="宋体" w:cs="宋体"/>
                <w:b/>
                <w:bCs/>
                <w:kern w:val="0"/>
                <w:sz w:val="24"/>
                <w:szCs w:val="24"/>
              </w:rPr>
              <w:t>招聘岗位</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b/>
                <w:bCs/>
                <w:sz w:val="24"/>
                <w:szCs w:val="24"/>
              </w:rPr>
            </w:pPr>
            <w:r>
              <w:rPr>
                <w:rFonts w:hint="eastAsia" w:ascii="宋体" w:hAnsi="宋体" w:cs="宋体"/>
                <w:b/>
                <w:bCs/>
                <w:kern w:val="0"/>
                <w:sz w:val="24"/>
                <w:szCs w:val="24"/>
              </w:rPr>
              <w:t>招聘计划</w:t>
            </w:r>
          </w:p>
        </w:tc>
        <w:tc>
          <w:tcPr>
            <w:tcW w:w="1014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b/>
                <w:bCs/>
                <w:sz w:val="24"/>
                <w:szCs w:val="24"/>
              </w:rPr>
            </w:pPr>
            <w:r>
              <w:rPr>
                <w:rFonts w:hint="eastAsia" w:ascii="宋体" w:hAnsi="宋体" w:cs="宋体"/>
                <w:b/>
                <w:bCs/>
                <w:kern w:val="0"/>
                <w:sz w:val="24"/>
                <w:szCs w:val="24"/>
              </w:rPr>
              <w:t>岗位条件</w:t>
            </w:r>
          </w:p>
        </w:tc>
        <w:tc>
          <w:tcPr>
            <w:tcW w:w="27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b/>
                <w:bCs/>
                <w:sz w:val="24"/>
                <w:szCs w:val="24"/>
              </w:rPr>
            </w:pPr>
            <w:r>
              <w:rPr>
                <w:rFonts w:hint="eastAsia" w:ascii="宋体" w:hAnsi="宋体" w:cs="宋体"/>
                <w:b/>
                <w:bCs/>
                <w:kern w:val="0"/>
                <w:sz w:val="24"/>
                <w:szCs w:val="24"/>
              </w:rPr>
              <w:t>笔试科目</w:t>
            </w:r>
          </w:p>
        </w:tc>
        <w:tc>
          <w:tcPr>
            <w:tcW w:w="623" w:type="dxa"/>
            <w:vMerge w:val="restart"/>
            <w:tcBorders>
              <w:top w:val="single" w:color="000000" w:sz="4" w:space="0"/>
              <w:left w:val="single" w:color="000000" w:sz="4" w:space="0"/>
              <w:right w:val="single" w:color="000000" w:sz="4" w:space="0"/>
            </w:tcBorders>
            <w:vAlign w:val="center"/>
          </w:tcPr>
          <w:p>
            <w:pPr>
              <w:widowControl/>
              <w:spacing w:line="270" w:lineRule="exact"/>
              <w:jc w:val="center"/>
              <w:textAlignment w:val="center"/>
              <w:rPr>
                <w:rFonts w:ascii="宋体" w:cs="宋体"/>
                <w:b/>
                <w:bCs/>
                <w:kern w:val="0"/>
                <w:sz w:val="24"/>
                <w:szCs w:val="24"/>
              </w:rPr>
            </w:pPr>
            <w:r>
              <w:rPr>
                <w:rFonts w:hint="eastAsia" w:ascii="宋体" w:hAnsi="宋体" w:cs="宋体"/>
                <w:b/>
                <w:bCs/>
                <w:kern w:val="0"/>
                <w:sz w:val="24"/>
                <w:szCs w:val="24"/>
              </w:rPr>
              <w:t>备注</w:t>
            </w:r>
          </w:p>
        </w:tc>
      </w:tr>
      <w:tr>
        <w:tblPrEx>
          <w:tblLayout w:type="fixed"/>
          <w:tblCellMar>
            <w:top w:w="15" w:type="dxa"/>
            <w:left w:w="15" w:type="dxa"/>
            <w:bottom w:w="15" w:type="dxa"/>
            <w:right w:w="15" w:type="dxa"/>
          </w:tblCellMar>
        </w:tblPrEx>
        <w:trPr>
          <w:trHeight w:val="23"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宋体" w:cs="宋体"/>
                <w:b/>
                <w:bCs/>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宋体" w:cs="宋体"/>
                <w:b/>
                <w:bCs/>
                <w:sz w:val="24"/>
                <w:szCs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b/>
                <w:bCs/>
                <w:sz w:val="24"/>
                <w:szCs w:val="24"/>
              </w:rPr>
            </w:pPr>
            <w:r>
              <w:rPr>
                <w:rFonts w:hint="eastAsia" w:ascii="宋体" w:hAnsi="宋体" w:cs="宋体"/>
                <w:b/>
                <w:bCs/>
                <w:kern w:val="0"/>
                <w:sz w:val="24"/>
                <w:szCs w:val="24"/>
              </w:rPr>
              <w:t>年龄</w:t>
            </w:r>
          </w:p>
        </w:tc>
        <w:tc>
          <w:tcPr>
            <w:tcW w:w="285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b/>
                <w:bCs/>
                <w:sz w:val="24"/>
                <w:szCs w:val="24"/>
              </w:rPr>
            </w:pPr>
            <w:r>
              <w:rPr>
                <w:rFonts w:hint="eastAsia" w:ascii="宋体" w:hAnsi="宋体" w:cs="宋体"/>
                <w:b/>
                <w:bCs/>
                <w:kern w:val="0"/>
                <w:sz w:val="24"/>
                <w:szCs w:val="24"/>
              </w:rPr>
              <w:t>学历</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b/>
                <w:bCs/>
                <w:sz w:val="24"/>
                <w:szCs w:val="24"/>
              </w:rPr>
            </w:pPr>
            <w:r>
              <w:rPr>
                <w:rFonts w:hint="eastAsia" w:ascii="宋体" w:hAnsi="宋体" w:cs="宋体"/>
                <w:b/>
                <w:bCs/>
                <w:kern w:val="0"/>
                <w:sz w:val="24"/>
                <w:szCs w:val="24"/>
              </w:rPr>
              <w:t>所学专业</w:t>
            </w:r>
          </w:p>
        </w:tc>
        <w:tc>
          <w:tcPr>
            <w:tcW w:w="3309"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b/>
                <w:bCs/>
                <w:sz w:val="24"/>
                <w:szCs w:val="24"/>
              </w:rPr>
            </w:pPr>
            <w:r>
              <w:rPr>
                <w:rFonts w:hint="eastAsia" w:ascii="宋体" w:hAnsi="宋体" w:cs="宋体"/>
                <w:b/>
                <w:bCs/>
                <w:kern w:val="0"/>
                <w:sz w:val="24"/>
                <w:szCs w:val="24"/>
              </w:rPr>
              <w:t>其他</w:t>
            </w:r>
          </w:p>
        </w:tc>
        <w:tc>
          <w:tcPr>
            <w:tcW w:w="275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rPr>
                <w:rFonts w:ascii="宋体" w:cs="宋体"/>
                <w:b/>
                <w:bCs/>
                <w:sz w:val="24"/>
                <w:szCs w:val="24"/>
              </w:rPr>
            </w:pPr>
          </w:p>
        </w:tc>
        <w:tc>
          <w:tcPr>
            <w:tcW w:w="623" w:type="dxa"/>
            <w:vMerge w:val="continue"/>
            <w:tcBorders>
              <w:left w:val="single" w:color="000000" w:sz="4" w:space="0"/>
              <w:bottom w:val="single" w:color="000000" w:sz="4" w:space="0"/>
              <w:right w:val="single" w:color="000000" w:sz="4" w:space="0"/>
            </w:tcBorders>
          </w:tcPr>
          <w:p>
            <w:pPr>
              <w:widowControl/>
              <w:spacing w:line="270" w:lineRule="exact"/>
              <w:jc w:val="center"/>
              <w:rPr>
                <w:rFonts w:ascii="宋体" w:cs="宋体"/>
                <w:b/>
                <w:bCs/>
                <w:sz w:val="24"/>
                <w:szCs w:val="24"/>
              </w:rPr>
            </w:pPr>
          </w:p>
        </w:tc>
      </w:tr>
      <w:tr>
        <w:tblPrEx>
          <w:tblLayout w:type="fixed"/>
          <w:tblCellMar>
            <w:top w:w="15" w:type="dxa"/>
            <w:left w:w="15" w:type="dxa"/>
            <w:bottom w:w="15" w:type="dxa"/>
            <w:right w:w="15" w:type="dxa"/>
          </w:tblCellMar>
        </w:tblPrEx>
        <w:trPr>
          <w:trHeight w:val="23"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kern w:val="0"/>
                <w:sz w:val="20"/>
                <w:szCs w:val="20"/>
              </w:rPr>
            </w:pPr>
            <w:bookmarkStart w:id="1" w:name="OLE_LINK7"/>
            <w:r>
              <w:rPr>
                <w:rFonts w:hint="eastAsia" w:ascii="宋体" w:hAnsi="宋体" w:cs="宋体"/>
                <w:kern w:val="0"/>
                <w:sz w:val="20"/>
                <w:szCs w:val="20"/>
              </w:rPr>
              <w:t>外观设计</w:t>
            </w:r>
          </w:p>
          <w:p>
            <w:pPr>
              <w:widowControl/>
              <w:spacing w:line="270" w:lineRule="exact"/>
              <w:jc w:val="center"/>
              <w:textAlignment w:val="center"/>
              <w:rPr>
                <w:rFonts w:ascii="宋体" w:cs="宋体"/>
                <w:kern w:val="0"/>
                <w:sz w:val="20"/>
                <w:szCs w:val="20"/>
              </w:rPr>
            </w:pPr>
            <w:r>
              <w:rPr>
                <w:rFonts w:hint="eastAsia" w:ascii="宋体" w:hAnsi="宋体" w:cs="宋体"/>
                <w:kern w:val="0"/>
                <w:sz w:val="20"/>
                <w:szCs w:val="20"/>
              </w:rPr>
              <w:t>专利预审</w:t>
            </w:r>
          </w:p>
          <w:p>
            <w:pPr>
              <w:widowControl/>
              <w:spacing w:line="270" w:lineRule="exact"/>
              <w:jc w:val="center"/>
              <w:textAlignment w:val="center"/>
              <w:rPr>
                <w:rFonts w:ascii="宋体" w:cs="宋体"/>
                <w:sz w:val="20"/>
                <w:szCs w:val="20"/>
              </w:rPr>
            </w:pPr>
            <w:r>
              <w:rPr>
                <w:rFonts w:hint="eastAsia" w:ascii="宋体" w:hAnsi="宋体" w:cs="宋体"/>
                <w:kern w:val="0"/>
                <w:sz w:val="20"/>
                <w:szCs w:val="20"/>
              </w:rPr>
              <w:t>岗位</w:t>
            </w:r>
            <w:r>
              <w:rPr>
                <w:rFonts w:ascii="宋体" w:hAnsi="宋体" w:cs="宋体"/>
                <w:kern w:val="0"/>
                <w:sz w:val="20"/>
                <w:szCs w:val="20"/>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sz w:val="20"/>
                <w:szCs w:val="20"/>
              </w:rPr>
            </w:pPr>
            <w:r>
              <w:rPr>
                <w:rFonts w:ascii="宋体" w:hAnsi="宋体" w:cs="宋体"/>
                <w:kern w:val="0"/>
                <w:sz w:val="20"/>
                <w:szCs w:val="20"/>
              </w:rPr>
              <w:t>2</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sz w:val="20"/>
                <w:szCs w:val="20"/>
              </w:rPr>
            </w:pPr>
            <w:r>
              <w:rPr>
                <w:rStyle w:val="16"/>
                <w:color w:val="auto"/>
              </w:rPr>
              <w:t>35</w:t>
            </w:r>
            <w:r>
              <w:rPr>
                <w:rStyle w:val="17"/>
                <w:rFonts w:hint="eastAsia"/>
                <w:color w:val="auto"/>
              </w:rPr>
              <w:t>岁以下</w:t>
            </w:r>
          </w:p>
        </w:tc>
        <w:tc>
          <w:tcPr>
            <w:tcW w:w="285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sz w:val="20"/>
                <w:szCs w:val="20"/>
              </w:rPr>
            </w:pPr>
            <w:r>
              <w:rPr>
                <w:rFonts w:hint="eastAsia" w:ascii="宋体" w:hAnsi="宋体" w:cs="宋体"/>
                <w:kern w:val="0"/>
                <w:sz w:val="20"/>
                <w:szCs w:val="20"/>
              </w:rPr>
              <w:t>全国普通高等学校计划内统招全日制本科及以上学历学位</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kern w:val="0"/>
                <w:sz w:val="20"/>
                <w:szCs w:val="20"/>
              </w:rPr>
            </w:pPr>
            <w:r>
              <w:rPr>
                <w:rFonts w:hint="eastAsia" w:ascii="宋体" w:hAnsi="宋体" w:cs="宋体"/>
                <w:kern w:val="0"/>
                <w:sz w:val="20"/>
                <w:szCs w:val="20"/>
              </w:rPr>
              <w:t>本科专业：</w:t>
            </w:r>
            <w:r>
              <w:rPr>
                <w:rFonts w:hint="eastAsia" w:ascii="宋体" w:hAnsi="宋体" w:cs="宋体"/>
                <w:color w:val="000000"/>
                <w:kern w:val="0"/>
                <w:sz w:val="20"/>
                <w:szCs w:val="20"/>
              </w:rPr>
              <w:t>工业设计、产品设计、</w:t>
            </w:r>
            <w:r>
              <w:rPr>
                <w:rFonts w:hint="eastAsia" w:ascii="宋体" w:hAnsi="宋体" w:cs="宋体"/>
                <w:kern w:val="0"/>
                <w:sz w:val="20"/>
                <w:szCs w:val="20"/>
              </w:rPr>
              <w:t>艺术设计（产品设计或工业造型方向）；</w:t>
            </w:r>
          </w:p>
          <w:p>
            <w:pPr>
              <w:widowControl/>
              <w:spacing w:line="270" w:lineRule="exact"/>
              <w:jc w:val="center"/>
              <w:textAlignment w:val="center"/>
              <w:rPr>
                <w:rFonts w:ascii="宋体" w:cs="宋体"/>
                <w:sz w:val="20"/>
                <w:szCs w:val="20"/>
              </w:rPr>
            </w:pPr>
            <w:r>
              <w:rPr>
                <w:rFonts w:hint="eastAsia" w:ascii="宋体" w:hAnsi="宋体" w:cs="宋体"/>
                <w:kern w:val="0"/>
                <w:sz w:val="20"/>
                <w:szCs w:val="20"/>
              </w:rPr>
              <w:t>研究生专业：机械类</w:t>
            </w:r>
          </w:p>
        </w:tc>
        <w:tc>
          <w:tcPr>
            <w:tcW w:w="3309"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ascii="宋体" w:cs="宋体"/>
                <w:sz w:val="20"/>
                <w:szCs w:val="20"/>
              </w:rPr>
            </w:pPr>
          </w:p>
        </w:tc>
        <w:tc>
          <w:tcPr>
            <w:tcW w:w="2751" w:type="dxa"/>
            <w:tcBorders>
              <w:left w:val="single" w:color="000000" w:sz="4" w:space="0"/>
              <w:bottom w:val="single" w:color="000000" w:sz="4" w:space="0"/>
              <w:right w:val="single" w:color="000000" w:sz="4" w:space="0"/>
            </w:tcBorders>
            <w:vAlign w:val="center"/>
          </w:tcPr>
          <w:p>
            <w:pPr>
              <w:widowControl/>
              <w:spacing w:line="270" w:lineRule="exact"/>
              <w:jc w:val="center"/>
              <w:rPr>
                <w:rFonts w:ascii="宋体" w:cs="宋体"/>
                <w:sz w:val="20"/>
                <w:szCs w:val="20"/>
              </w:rPr>
            </w:pPr>
            <w:r>
              <w:rPr>
                <w:rFonts w:hint="eastAsia" w:ascii="宋体" w:hAnsi="宋体" w:cs="宋体"/>
                <w:kern w:val="0"/>
                <w:sz w:val="20"/>
                <w:szCs w:val="20"/>
              </w:rPr>
              <w:t>公共基础知识</w:t>
            </w:r>
            <w:r>
              <w:rPr>
                <w:rFonts w:ascii="宋体" w:hAnsi="宋体" w:cs="宋体"/>
                <w:kern w:val="0"/>
                <w:sz w:val="20"/>
                <w:szCs w:val="20"/>
              </w:rPr>
              <w:t>/</w:t>
            </w:r>
            <w:r>
              <w:rPr>
                <w:rFonts w:hint="eastAsia" w:ascii="宋体" w:hAnsi="宋体" w:cs="宋体"/>
                <w:kern w:val="0"/>
                <w:sz w:val="20"/>
                <w:szCs w:val="20"/>
              </w:rPr>
              <w:t>专业知识（主要涵盖专利法律知识）</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rPr>
                <w:rFonts w:ascii="宋体" w:cs="宋体"/>
                <w:sz w:val="20"/>
                <w:szCs w:val="20"/>
              </w:rPr>
            </w:pPr>
          </w:p>
        </w:tc>
      </w:tr>
      <w:tr>
        <w:tblPrEx>
          <w:tblLayout w:type="fixed"/>
          <w:tblCellMar>
            <w:top w:w="15" w:type="dxa"/>
            <w:left w:w="15" w:type="dxa"/>
            <w:bottom w:w="15" w:type="dxa"/>
            <w:right w:w="15" w:type="dxa"/>
          </w:tblCellMar>
        </w:tblPrEx>
        <w:trPr>
          <w:trHeight w:val="23" w:hRule="atLeast"/>
          <w:jc w:val="center"/>
        </w:trPr>
        <w:tc>
          <w:tcPr>
            <w:tcW w:w="14689" w:type="dxa"/>
            <w:gridSpan w:val="7"/>
            <w:tcBorders>
              <w:top w:val="single" w:color="000000" w:sz="4" w:space="0"/>
            </w:tcBorders>
            <w:vAlign w:val="center"/>
          </w:tcPr>
          <w:p>
            <w:pPr>
              <w:widowControl/>
              <w:spacing w:line="270" w:lineRule="exact"/>
              <w:ind w:left="400" w:hanging="400" w:hangingChars="200"/>
              <w:jc w:val="left"/>
              <w:rPr>
                <w:rFonts w:ascii="宋体" w:hAnsi="宋体" w:cs="宋体"/>
                <w:sz w:val="20"/>
                <w:szCs w:val="20"/>
              </w:rPr>
            </w:pPr>
            <w:r>
              <w:rPr>
                <w:rFonts w:hint="eastAsia" w:ascii="宋体" w:hAnsi="宋体" w:cs="宋体"/>
                <w:sz w:val="20"/>
                <w:szCs w:val="20"/>
              </w:rPr>
              <w:t>注：</w:t>
            </w:r>
            <w:r>
              <w:rPr>
                <w:rFonts w:ascii="宋体" w:hAnsi="宋体" w:cs="宋体"/>
                <w:sz w:val="20"/>
                <w:szCs w:val="20"/>
              </w:rPr>
              <w:t>1</w:t>
            </w:r>
            <w:r>
              <w:rPr>
                <w:rFonts w:hint="eastAsia" w:ascii="宋体" w:hAnsi="宋体" w:cs="宋体"/>
                <w:sz w:val="20"/>
                <w:szCs w:val="20"/>
              </w:rPr>
              <w:t>、</w:t>
            </w:r>
            <w:r>
              <w:rPr>
                <w:rFonts w:ascii="宋体" w:hAnsi="宋体" w:cs="宋体"/>
                <w:sz w:val="20"/>
                <w:szCs w:val="20"/>
              </w:rPr>
              <w:t>35</w:t>
            </w:r>
            <w:r>
              <w:rPr>
                <w:rFonts w:hint="eastAsia" w:ascii="宋体" w:hAnsi="宋体" w:cs="宋体"/>
                <w:sz w:val="20"/>
                <w:szCs w:val="20"/>
              </w:rPr>
              <w:t>岁以下指的是</w:t>
            </w:r>
            <w:r>
              <w:rPr>
                <w:rFonts w:ascii="宋体" w:hAnsi="宋体" w:cs="宋体"/>
                <w:sz w:val="20"/>
                <w:szCs w:val="20"/>
              </w:rPr>
              <w:t>1982</w:t>
            </w:r>
            <w:r>
              <w:rPr>
                <w:rFonts w:hint="eastAsia" w:ascii="宋体" w:hAnsi="宋体" w:cs="宋体"/>
                <w:sz w:val="20"/>
                <w:szCs w:val="20"/>
              </w:rPr>
              <w:t>年</w:t>
            </w:r>
            <w:r>
              <w:rPr>
                <w:rFonts w:ascii="宋体" w:hAnsi="宋体" w:cs="宋体"/>
                <w:sz w:val="20"/>
                <w:szCs w:val="20"/>
              </w:rPr>
              <w:t>9</w:t>
            </w:r>
            <w:r>
              <w:rPr>
                <w:rFonts w:hint="eastAsia" w:ascii="宋体" w:hAnsi="宋体" w:cs="宋体"/>
                <w:sz w:val="20"/>
                <w:szCs w:val="20"/>
              </w:rPr>
              <w:t>月7日（含）以后出生。</w:t>
            </w:r>
            <w:r>
              <w:rPr>
                <w:rFonts w:ascii="宋体" w:hAnsi="宋体" w:cs="宋体"/>
                <w:sz w:val="20"/>
                <w:szCs w:val="20"/>
              </w:rPr>
              <w:t xml:space="preserve">                                                                                 </w:t>
            </w:r>
          </w:p>
          <w:p>
            <w:pPr>
              <w:widowControl/>
              <w:spacing w:line="270" w:lineRule="exact"/>
              <w:ind w:left="401" w:leftChars="191"/>
              <w:jc w:val="left"/>
              <w:rPr>
                <w:rFonts w:ascii="宋体" w:cs="宋体"/>
                <w:sz w:val="20"/>
                <w:szCs w:val="20"/>
              </w:rPr>
            </w:pPr>
            <w:r>
              <w:rPr>
                <w:rFonts w:ascii="宋体" w:hAnsi="宋体" w:cs="宋体"/>
                <w:sz w:val="20"/>
                <w:szCs w:val="20"/>
              </w:rPr>
              <w:t>2</w:t>
            </w:r>
            <w:r>
              <w:rPr>
                <w:rFonts w:hint="eastAsia" w:ascii="宋体" w:hAnsi="宋体" w:cs="宋体"/>
                <w:sz w:val="20"/>
                <w:szCs w:val="20"/>
              </w:rPr>
              <w:t>、国外留学所取得的学历学位须经教育部认证后才可报名。国外留学所取得的学历学位经教育部认证后可视同为相同等级国内计划内统招正规全日制学历。</w:t>
            </w:r>
          </w:p>
        </w:tc>
        <w:tc>
          <w:tcPr>
            <w:tcW w:w="623" w:type="dxa"/>
            <w:tcBorders>
              <w:top w:val="single" w:color="000000" w:sz="4" w:space="0"/>
            </w:tcBorders>
          </w:tcPr>
          <w:p>
            <w:pPr>
              <w:widowControl/>
              <w:spacing w:line="270" w:lineRule="exact"/>
              <w:ind w:left="400" w:hanging="400" w:hangingChars="200"/>
              <w:jc w:val="left"/>
              <w:rPr>
                <w:rFonts w:ascii="宋体" w:cs="宋体"/>
                <w:sz w:val="20"/>
                <w:szCs w:val="20"/>
              </w:rPr>
            </w:pPr>
          </w:p>
        </w:tc>
      </w:tr>
      <w:bookmarkEnd w:id="0"/>
      <w:bookmarkEnd w:id="1"/>
    </w:tbl>
    <w:p>
      <w:pPr>
        <w:numPr>
          <w:numId w:val="0"/>
        </w:numPr>
        <w:spacing w:line="300" w:lineRule="exact"/>
        <w:ind w:right="-336" w:rightChars="-160"/>
        <w:rPr>
          <w:rFonts w:ascii="Times New Roman" w:hAnsi="Times New Roman" w:cs="Times New Roman"/>
        </w:rPr>
      </w:pPr>
      <w:bookmarkStart w:id="2" w:name="_GoBack"/>
      <w:bookmarkEnd w:id="2"/>
    </w:p>
    <w:sectPr>
      <w:footerReference r:id="rId3" w:type="default"/>
      <w:pgSz w:w="16838" w:h="11906" w:orient="landscape"/>
      <w:pgMar w:top="1587" w:right="1361" w:bottom="1474" w:left="136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10</w:t>
    </w:r>
    <w:r>
      <w:rPr>
        <w:rStyle w:val="7"/>
        <w:sz w:val="28"/>
        <w:szCs w:val="28"/>
      </w:rPr>
      <w:fldChar w:fldCharType="end"/>
    </w:r>
    <w:r>
      <w:rPr>
        <w:rStyle w:val="7"/>
        <w:sz w:val="28"/>
        <w:szCs w:val="28"/>
      </w:rPr>
      <w:t xml:space="preserve"> ―</w:t>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64"/>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756EC"/>
    <w:rsid w:val="00007575"/>
    <w:rsid w:val="00010754"/>
    <w:rsid w:val="000224D4"/>
    <w:rsid w:val="0004041D"/>
    <w:rsid w:val="00064E0A"/>
    <w:rsid w:val="00074FBD"/>
    <w:rsid w:val="00080A54"/>
    <w:rsid w:val="00080E77"/>
    <w:rsid w:val="00082AF0"/>
    <w:rsid w:val="000A26A9"/>
    <w:rsid w:val="000F307B"/>
    <w:rsid w:val="00110003"/>
    <w:rsid w:val="001276EE"/>
    <w:rsid w:val="00141C35"/>
    <w:rsid w:val="00155EDA"/>
    <w:rsid w:val="001564BB"/>
    <w:rsid w:val="001D7DBE"/>
    <w:rsid w:val="002102CA"/>
    <w:rsid w:val="00211A64"/>
    <w:rsid w:val="0024136B"/>
    <w:rsid w:val="00244151"/>
    <w:rsid w:val="00246E38"/>
    <w:rsid w:val="00255DE0"/>
    <w:rsid w:val="00280956"/>
    <w:rsid w:val="00281E63"/>
    <w:rsid w:val="002A06AC"/>
    <w:rsid w:val="002A3C2D"/>
    <w:rsid w:val="002C362C"/>
    <w:rsid w:val="002D0AA4"/>
    <w:rsid w:val="002E3169"/>
    <w:rsid w:val="00312EBC"/>
    <w:rsid w:val="00317DCD"/>
    <w:rsid w:val="00325884"/>
    <w:rsid w:val="00333E1D"/>
    <w:rsid w:val="00374797"/>
    <w:rsid w:val="0038738F"/>
    <w:rsid w:val="003A13C0"/>
    <w:rsid w:val="003C1760"/>
    <w:rsid w:val="003E4998"/>
    <w:rsid w:val="003E7446"/>
    <w:rsid w:val="003F1137"/>
    <w:rsid w:val="00403AC1"/>
    <w:rsid w:val="00405191"/>
    <w:rsid w:val="004317F8"/>
    <w:rsid w:val="0049587C"/>
    <w:rsid w:val="004E1A85"/>
    <w:rsid w:val="004F42D1"/>
    <w:rsid w:val="004F496F"/>
    <w:rsid w:val="00500E44"/>
    <w:rsid w:val="00522B8B"/>
    <w:rsid w:val="00525C21"/>
    <w:rsid w:val="00560E6F"/>
    <w:rsid w:val="00561F49"/>
    <w:rsid w:val="0057499B"/>
    <w:rsid w:val="00581F1A"/>
    <w:rsid w:val="005A6341"/>
    <w:rsid w:val="005C1A69"/>
    <w:rsid w:val="005D5A47"/>
    <w:rsid w:val="0060767E"/>
    <w:rsid w:val="0063627A"/>
    <w:rsid w:val="00676755"/>
    <w:rsid w:val="00693766"/>
    <w:rsid w:val="006955EA"/>
    <w:rsid w:val="00697202"/>
    <w:rsid w:val="006B2BB0"/>
    <w:rsid w:val="006B3D3A"/>
    <w:rsid w:val="006B6777"/>
    <w:rsid w:val="0070004D"/>
    <w:rsid w:val="00704ACB"/>
    <w:rsid w:val="00705ADE"/>
    <w:rsid w:val="00730A70"/>
    <w:rsid w:val="007438F5"/>
    <w:rsid w:val="0076039A"/>
    <w:rsid w:val="00782C49"/>
    <w:rsid w:val="00787582"/>
    <w:rsid w:val="007B69D5"/>
    <w:rsid w:val="007C129B"/>
    <w:rsid w:val="00804DB2"/>
    <w:rsid w:val="00804F1D"/>
    <w:rsid w:val="008106B1"/>
    <w:rsid w:val="00834F36"/>
    <w:rsid w:val="00841458"/>
    <w:rsid w:val="0086397A"/>
    <w:rsid w:val="00867E47"/>
    <w:rsid w:val="008939CE"/>
    <w:rsid w:val="008948F2"/>
    <w:rsid w:val="008A45D1"/>
    <w:rsid w:val="008A6540"/>
    <w:rsid w:val="008D1E7E"/>
    <w:rsid w:val="008D6AD1"/>
    <w:rsid w:val="008E6D56"/>
    <w:rsid w:val="00907545"/>
    <w:rsid w:val="00925647"/>
    <w:rsid w:val="00952CB2"/>
    <w:rsid w:val="00957504"/>
    <w:rsid w:val="00971940"/>
    <w:rsid w:val="00995505"/>
    <w:rsid w:val="00995FE8"/>
    <w:rsid w:val="00997DDA"/>
    <w:rsid w:val="009E32CD"/>
    <w:rsid w:val="00A1501C"/>
    <w:rsid w:val="00A26FB2"/>
    <w:rsid w:val="00A30B4E"/>
    <w:rsid w:val="00A319AA"/>
    <w:rsid w:val="00A3314F"/>
    <w:rsid w:val="00A6659A"/>
    <w:rsid w:val="00A86133"/>
    <w:rsid w:val="00A9328F"/>
    <w:rsid w:val="00AB6C39"/>
    <w:rsid w:val="00B7004C"/>
    <w:rsid w:val="00B827AD"/>
    <w:rsid w:val="00B94C59"/>
    <w:rsid w:val="00BA67BB"/>
    <w:rsid w:val="00BD01A6"/>
    <w:rsid w:val="00C06401"/>
    <w:rsid w:val="00C0769F"/>
    <w:rsid w:val="00C32221"/>
    <w:rsid w:val="00C40B2B"/>
    <w:rsid w:val="00C71DD1"/>
    <w:rsid w:val="00C816A6"/>
    <w:rsid w:val="00CA441C"/>
    <w:rsid w:val="00CD446F"/>
    <w:rsid w:val="00CD5DF8"/>
    <w:rsid w:val="00CD6F4A"/>
    <w:rsid w:val="00CE1F98"/>
    <w:rsid w:val="00CE750A"/>
    <w:rsid w:val="00D12288"/>
    <w:rsid w:val="00D133E3"/>
    <w:rsid w:val="00D41832"/>
    <w:rsid w:val="00D86D25"/>
    <w:rsid w:val="00DC62B2"/>
    <w:rsid w:val="00DC69F1"/>
    <w:rsid w:val="00DD7A72"/>
    <w:rsid w:val="00DE7684"/>
    <w:rsid w:val="00DF448B"/>
    <w:rsid w:val="00E26975"/>
    <w:rsid w:val="00E378B6"/>
    <w:rsid w:val="00E63758"/>
    <w:rsid w:val="00E63C0E"/>
    <w:rsid w:val="00E677CC"/>
    <w:rsid w:val="00E91CAD"/>
    <w:rsid w:val="00ED7077"/>
    <w:rsid w:val="00F017ED"/>
    <w:rsid w:val="00F14122"/>
    <w:rsid w:val="00F152E0"/>
    <w:rsid w:val="00F159F0"/>
    <w:rsid w:val="00F53D0C"/>
    <w:rsid w:val="00F67167"/>
    <w:rsid w:val="00F71734"/>
    <w:rsid w:val="00FD6790"/>
    <w:rsid w:val="00FE3CE7"/>
    <w:rsid w:val="00FE7AFC"/>
    <w:rsid w:val="0148610C"/>
    <w:rsid w:val="062F55DE"/>
    <w:rsid w:val="1618175F"/>
    <w:rsid w:val="1F594527"/>
    <w:rsid w:val="1F62660F"/>
    <w:rsid w:val="23B904A1"/>
    <w:rsid w:val="241A2511"/>
    <w:rsid w:val="2A6B614E"/>
    <w:rsid w:val="2F1E79AB"/>
    <w:rsid w:val="2FEA488F"/>
    <w:rsid w:val="34EB685D"/>
    <w:rsid w:val="41741BAC"/>
    <w:rsid w:val="448B7708"/>
    <w:rsid w:val="476B713A"/>
    <w:rsid w:val="4A2756EC"/>
    <w:rsid w:val="5AD3793B"/>
    <w:rsid w:val="623B4923"/>
    <w:rsid w:val="6F2622E2"/>
    <w:rsid w:val="742476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pPr>
      <w:spacing w:after="120"/>
    </w:pPr>
  </w:style>
  <w:style w:type="paragraph" w:styleId="3">
    <w:name w:val="Balloon Text"/>
    <w:basedOn w:val="1"/>
    <w:link w:val="18"/>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page number"/>
    <w:basedOn w:val="6"/>
    <w:qFormat/>
    <w:uiPriority w:val="99"/>
  </w:style>
  <w:style w:type="character" w:styleId="8">
    <w:name w:val="Hyperlink"/>
    <w:qFormat/>
    <w:uiPriority w:val="99"/>
    <w:rPr>
      <w:color w:val="000000"/>
      <w:sz w:val="16"/>
      <w:szCs w:val="16"/>
      <w:u w:val="none"/>
    </w:rPr>
  </w:style>
  <w:style w:type="table" w:styleId="10">
    <w:name w:val="Table Grid"/>
    <w:basedOn w:val="9"/>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样式2"/>
    <w:basedOn w:val="1"/>
    <w:qFormat/>
    <w:uiPriority w:val="99"/>
    <w:rPr>
      <w:rFonts w:ascii="Times New Roman" w:hAnsi="Times New Roman" w:cs="Times New Roman"/>
      <w:spacing w:val="-20"/>
      <w:w w:val="110"/>
    </w:rPr>
  </w:style>
  <w:style w:type="character" w:customStyle="1" w:styleId="12">
    <w:name w:val="正文文本 Char"/>
    <w:link w:val="2"/>
    <w:semiHidden/>
    <w:qFormat/>
    <w:uiPriority w:val="99"/>
    <w:rPr>
      <w:rFonts w:cs="Calibri"/>
      <w:szCs w:val="21"/>
    </w:rPr>
  </w:style>
  <w:style w:type="character" w:customStyle="1" w:styleId="13">
    <w:name w:val="页脚 Char"/>
    <w:link w:val="4"/>
    <w:semiHidden/>
    <w:qFormat/>
    <w:uiPriority w:val="99"/>
    <w:rPr>
      <w:rFonts w:cs="Calibri"/>
      <w:sz w:val="18"/>
      <w:szCs w:val="18"/>
    </w:rPr>
  </w:style>
  <w:style w:type="character" w:customStyle="1" w:styleId="14">
    <w:name w:val="页眉 Char"/>
    <w:link w:val="5"/>
    <w:semiHidden/>
    <w:qFormat/>
    <w:uiPriority w:val="99"/>
    <w:rPr>
      <w:rFonts w:cs="Calibri"/>
      <w:sz w:val="18"/>
      <w:szCs w:val="18"/>
    </w:rPr>
  </w:style>
  <w:style w:type="character" w:customStyle="1" w:styleId="15">
    <w:name w:val="apple-converted-space"/>
    <w:basedOn w:val="6"/>
    <w:qFormat/>
    <w:uiPriority w:val="99"/>
  </w:style>
  <w:style w:type="character" w:customStyle="1" w:styleId="16">
    <w:name w:val="font71"/>
    <w:qFormat/>
    <w:uiPriority w:val="99"/>
    <w:rPr>
      <w:rFonts w:ascii="宋体" w:hAnsi="宋体" w:eastAsia="宋体" w:cs="宋体"/>
      <w:color w:val="000000"/>
      <w:sz w:val="20"/>
      <w:szCs w:val="20"/>
      <w:u w:val="none"/>
    </w:rPr>
  </w:style>
  <w:style w:type="character" w:customStyle="1" w:styleId="17">
    <w:name w:val="font11"/>
    <w:qFormat/>
    <w:uiPriority w:val="99"/>
    <w:rPr>
      <w:rFonts w:ascii="宋体" w:hAnsi="宋体" w:eastAsia="宋体" w:cs="宋体"/>
      <w:color w:val="000000"/>
      <w:sz w:val="20"/>
      <w:szCs w:val="20"/>
      <w:u w:val="none"/>
    </w:rPr>
  </w:style>
  <w:style w:type="character" w:customStyle="1" w:styleId="18">
    <w:name w:val="批注框文本 Char"/>
    <w:link w:val="3"/>
    <w:qFormat/>
    <w:locked/>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749</Words>
  <Characters>4274</Characters>
  <Lines>35</Lines>
  <Paragraphs>10</Paragraphs>
  <TotalTime>0</TotalTime>
  <ScaleCrop>false</ScaleCrop>
  <LinksUpToDate>false</LinksUpToDate>
  <CharactersWithSpaces>5013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2017-07-12T06:30:00Z</dcterms:created>
  <dc:creator>user</dc:creator>
  <cp:lastModifiedBy>Administrator</cp:lastModifiedBy>
  <cp:lastPrinted>2017-08-04T02:13:00Z</cp:lastPrinted>
  <dcterms:modified xsi:type="dcterms:W3CDTF">2017-09-05T08:04:09Z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