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1" w:name="_GoBack"/>
      <w:bookmarkStart w:id="0" w:name="OLE_LINK3"/>
      <w:r>
        <w:rPr>
          <w:rFonts w:hint="eastAsia" w:ascii="宋体" w:hAnsi="宋体"/>
          <w:b/>
          <w:sz w:val="36"/>
          <w:szCs w:val="36"/>
          <w:lang w:eastAsia="zh-CN"/>
        </w:rPr>
        <w:t>长沙市</w:t>
      </w:r>
      <w:r>
        <w:rPr>
          <w:rFonts w:hint="eastAsia" w:ascii="宋体" w:hAnsi="宋体"/>
          <w:b/>
          <w:sz w:val="36"/>
          <w:szCs w:val="36"/>
        </w:rPr>
        <w:t>天心区2017年公开选调中小学名优特教师报名表</w:t>
      </w:r>
      <w:bookmarkEnd w:id="0"/>
    </w:p>
    <w:bookmarkEnd w:id="1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6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区监察局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区编委办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区人社局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5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8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5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246F"/>
    <w:rsid w:val="16882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2017-06-16T02:26:00Z</dcterms:created>
  <dc:creator>Administrator</dc:creator>
  <cp:lastModifiedBy>Administrator</cp:lastModifiedBy>
  <dcterms:modified xsi:type="dcterms:W3CDTF">2017-06-16T02:27:00Z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