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tabs>
          <w:tab w:val="left" w:pos="720"/>
        </w:tabs>
        <w:jc w:val="center"/>
        <w:rPr>
          <w:rFonts w:hint="eastAsia"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招聘职位表</w:t>
      </w:r>
    </w:p>
    <w:p>
      <w:pPr>
        <w:tabs>
          <w:tab w:val="left" w:pos="720"/>
        </w:tabs>
        <w:jc w:val="center"/>
        <w:rPr>
          <w:rFonts w:ascii="黑体" w:hAnsi="黑体" w:eastAsia="黑体" w:cs="Times New Roman"/>
          <w:sz w:val="44"/>
          <w:szCs w:val="44"/>
        </w:rPr>
      </w:pPr>
    </w:p>
    <w:tbl>
      <w:tblPr>
        <w:tblStyle w:val="3"/>
        <w:tblW w:w="918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07"/>
        <w:gridCol w:w="753"/>
        <w:gridCol w:w="6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部门</w:t>
            </w:r>
          </w:p>
        </w:tc>
        <w:tc>
          <w:tcPr>
            <w:tcW w:w="140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岗位</w:t>
            </w:r>
          </w:p>
        </w:tc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人数</w:t>
            </w:r>
          </w:p>
        </w:tc>
        <w:tc>
          <w:tcPr>
            <w:tcW w:w="61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任职要求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组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织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事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部</w:t>
            </w:r>
          </w:p>
        </w:tc>
        <w:tc>
          <w:tcPr>
            <w:tcW w:w="140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副部长</w:t>
            </w:r>
          </w:p>
          <w:p>
            <w:pPr>
              <w:spacing w:line="300" w:lineRule="exact"/>
              <w:rPr>
                <w:rFonts w:ascii="仿宋_GB2312" w:hAnsi="宋体" w:eastAsia="仿宋_GB2312" w:cs="Times New Roman"/>
                <w:spacing w:val="-20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1</w:t>
            </w:r>
          </w:p>
        </w:tc>
        <w:tc>
          <w:tcPr>
            <w:tcW w:w="6120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   协助部长做好公司党建和人事管理工作。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要求： 36岁以下（1980年1月1日后出生）；全日制211院校本科及以上学历毕业，政治过硬；有较好的心理素质，具有较强的公文写作能力、组织协调和沟通能力和团队合作精神。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办</w:t>
            </w:r>
          </w:p>
          <w:p>
            <w:pPr>
              <w:spacing w:line="29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公</w:t>
            </w:r>
          </w:p>
          <w:p>
            <w:pPr>
              <w:spacing w:line="29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室</w:t>
            </w:r>
          </w:p>
        </w:tc>
        <w:tc>
          <w:tcPr>
            <w:tcW w:w="1407" w:type="dxa"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文秘</w:t>
            </w:r>
          </w:p>
          <w:p>
            <w:pPr>
              <w:spacing w:line="29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9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1</w:t>
            </w:r>
          </w:p>
        </w:tc>
        <w:tc>
          <w:tcPr>
            <w:tcW w:w="6120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负责公司文件、简报、领导讲话稿等材料的起草工作；负责公司会议组织实施；文件资料管理。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要求：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年龄30岁以下(1986年1月1日后出生)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；具有本科及以上学历毕业；熟悉办公室管理和办公软件操作，具有较强的沟通能力和组织协调能力，能吃苦耐劳；具有扎实的语言文字能力，责任心强。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财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务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风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控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部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 w:cs="Times New Roman"/>
                <w:b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会计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1</w:t>
            </w:r>
          </w:p>
        </w:tc>
        <w:tc>
          <w:tcPr>
            <w:tcW w:w="6120" w:type="dxa"/>
            <w:vAlign w:val="center"/>
          </w:tcPr>
          <w:p>
            <w:pPr>
              <w:spacing w:line="320" w:lineRule="exact"/>
              <w:ind w:firstLine="464" w:firstLineChars="200"/>
              <w:jc w:val="left"/>
              <w:rPr>
                <w:rFonts w:ascii="仿宋_GB2312" w:hAnsi="Calibri" w:eastAsia="仿宋_GB2312" w:cs="Times New Roman"/>
                <w:spacing w:val="-4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4"/>
                <w:sz w:val="24"/>
              </w:rPr>
              <w:t>负责会计电算化；审核公司各项费用，业务核算，编制（报）财务报表，负责费用预算的编制、执行、分析和各部门业绩考核财务数据的填报与汇总等。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要求：年龄36岁以下（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1980年1月1日后出生）；会计中级及以上职称；有公司（分公司、项目部）全盘账务处理经验；有一定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的财经公文写作功底；有一定的对外协调能力和报税经历者优先。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子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公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司</w:t>
            </w: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子公司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负责人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1</w:t>
            </w:r>
          </w:p>
        </w:tc>
        <w:tc>
          <w:tcPr>
            <w:tcW w:w="6120" w:type="dxa"/>
            <w:vAlign w:val="center"/>
          </w:tcPr>
          <w:p>
            <w:pPr>
              <w:tabs>
                <w:tab w:val="left" w:pos="612"/>
              </w:tabs>
              <w:spacing w:line="32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负责子公司筹建、管理和项目实施。</w:t>
            </w:r>
          </w:p>
          <w:p>
            <w:pPr>
              <w:tabs>
                <w:tab w:val="left" w:pos="612"/>
              </w:tabs>
              <w:spacing w:line="32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要求：年龄</w:t>
            </w: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48岁以下（1968年1月1日以后出生）；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具备普通高校经济管理、建筑工程、工程管理等相关专业本科及以上学历；熟悉经济、城建、国土等相关政策和业务，有公司管理和项目实施实际经验，具有独立承担项目实施、管理的能力；</w:t>
            </w:r>
            <w:r>
              <w:rPr>
                <w:rFonts w:hint="eastAsia" w:ascii="仿宋_GB2312" w:hAnsi="Calibri" w:eastAsia="仿宋_GB2312" w:cs="Times New Roman"/>
                <w:spacing w:val="-8"/>
                <w:sz w:val="24"/>
              </w:rPr>
              <w:t>担任过中层及以上职务者优先。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专业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技术员</w:t>
            </w:r>
          </w:p>
        </w:tc>
        <w:tc>
          <w:tcPr>
            <w:tcW w:w="75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1</w:t>
            </w:r>
          </w:p>
        </w:tc>
        <w:tc>
          <w:tcPr>
            <w:tcW w:w="6120" w:type="dxa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负责项目拓展、项目的实施和技术管理工作。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要求：年龄40岁以下（1976年1月1日以后出生）；具备普通高校国土资源管理、水利工程、建筑工程、公路工程、工程管理、工程造价等相关专业本科及以上学历；熟悉农村土地综合整治相关政策和业务，有项目管理和项目实施实际经验，具有一定项目实施、管理能力；在国土部门或农村土地整治等部门工作经历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C6E81"/>
    <w:rsid w:val="6A4C6E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2016-06-21T13:39:00Z</dcterms:created>
  <dc:creator>Worker</dc:creator>
  <cp:lastModifiedBy>Worker</cp:lastModifiedBy>
  <dcterms:modified xsi:type="dcterms:W3CDTF">2016-06-21T13:40:01Z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